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9DC9" w14:textId="77777777" w:rsidR="00325664" w:rsidRPr="00A17743" w:rsidRDefault="00ED756E" w:rsidP="008168B1">
      <w:pPr>
        <w:jc w:val="center"/>
        <w:rPr>
          <w:rFonts w:ascii="Arial" w:hAnsi="Arial" w:cs="Arial"/>
          <w:lang w:val="nl-BE"/>
        </w:rPr>
      </w:pPr>
      <w:r w:rsidRPr="00A17743">
        <w:rPr>
          <w:rFonts w:ascii="Arial" w:hAnsi="Arial" w:cs="Arial"/>
          <w:noProof/>
          <w:lang w:val="nl-BE" w:eastAsia="nl-BE"/>
        </w:rPr>
        <w:drawing>
          <wp:inline distT="0" distB="0" distL="0" distR="0" wp14:anchorId="2274449A" wp14:editId="2E6290FE">
            <wp:extent cx="719667" cy="719667"/>
            <wp:effectExtent l="0" t="0" r="4445" b="4445"/>
            <wp:docPr id="1" name="Afbeelding 1" descr="SigleSEM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SEMtran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538" cy="721538"/>
                    </a:xfrm>
                    <a:prstGeom prst="rect">
                      <a:avLst/>
                    </a:prstGeom>
                    <a:noFill/>
                    <a:ln>
                      <a:noFill/>
                    </a:ln>
                  </pic:spPr>
                </pic:pic>
              </a:graphicData>
            </a:graphic>
          </wp:inline>
        </w:drawing>
      </w:r>
    </w:p>
    <w:p w14:paraId="0AB5F14E" w14:textId="77777777" w:rsidR="00325664" w:rsidRPr="00A17743" w:rsidRDefault="00325664" w:rsidP="008168B1">
      <w:pPr>
        <w:jc w:val="center"/>
        <w:rPr>
          <w:rFonts w:ascii="Arial" w:hAnsi="Arial" w:cs="Arial"/>
          <w:b/>
          <w:sz w:val="24"/>
          <w:szCs w:val="24"/>
          <w:lang w:val="nl-BE"/>
        </w:rPr>
      </w:pPr>
    </w:p>
    <w:p w14:paraId="00F6E32E" w14:textId="6C751E6D" w:rsidR="001E233E" w:rsidRDefault="001E233E" w:rsidP="008168B1">
      <w:pPr>
        <w:jc w:val="center"/>
        <w:rPr>
          <w:rFonts w:ascii="Arial" w:hAnsi="Arial" w:cs="Arial"/>
          <w:b/>
          <w:sz w:val="28"/>
          <w:szCs w:val="28"/>
          <w:lang w:val="nl-BE"/>
        </w:rPr>
      </w:pPr>
      <w:r w:rsidRPr="00E66EC9">
        <w:rPr>
          <w:rFonts w:ascii="Arial" w:hAnsi="Arial" w:cs="Arial"/>
          <w:b/>
          <w:sz w:val="28"/>
          <w:szCs w:val="28"/>
          <w:lang w:val="nl-BE"/>
        </w:rPr>
        <w:t xml:space="preserve">Studiecentrum voor Militair Recht en Oorlogsrecht </w:t>
      </w:r>
      <w:proofErr w:type="spellStart"/>
      <w:r w:rsidRPr="00E66EC9">
        <w:rPr>
          <w:rFonts w:ascii="Arial" w:hAnsi="Arial" w:cs="Arial"/>
          <w:b/>
          <w:sz w:val="28"/>
          <w:szCs w:val="28"/>
          <w:lang w:val="nl-BE"/>
        </w:rPr>
        <w:t>v.z.w</w:t>
      </w:r>
      <w:proofErr w:type="spellEnd"/>
      <w:r w:rsidRPr="00E66EC9">
        <w:rPr>
          <w:rFonts w:ascii="Arial" w:hAnsi="Arial" w:cs="Arial"/>
          <w:b/>
          <w:sz w:val="28"/>
          <w:szCs w:val="28"/>
          <w:lang w:val="nl-BE"/>
        </w:rPr>
        <w:t>.</w:t>
      </w:r>
    </w:p>
    <w:p w14:paraId="641D1DAD" w14:textId="5F4FEA0D" w:rsidR="004463FE" w:rsidRDefault="004463FE" w:rsidP="008168B1">
      <w:pPr>
        <w:jc w:val="center"/>
        <w:rPr>
          <w:rFonts w:ascii="Arial" w:hAnsi="Arial" w:cs="Arial"/>
          <w:b/>
          <w:sz w:val="28"/>
          <w:szCs w:val="28"/>
        </w:rPr>
      </w:pPr>
      <w:r w:rsidRPr="004463FE">
        <w:rPr>
          <w:rFonts w:ascii="Arial" w:hAnsi="Arial" w:cs="Arial"/>
          <w:b/>
          <w:sz w:val="28"/>
          <w:szCs w:val="28"/>
        </w:rPr>
        <w:t xml:space="preserve">Centre d’Etude de Droit militaire et de </w:t>
      </w:r>
      <w:r>
        <w:rPr>
          <w:rFonts w:ascii="Arial" w:hAnsi="Arial" w:cs="Arial"/>
          <w:b/>
          <w:sz w:val="28"/>
          <w:szCs w:val="28"/>
        </w:rPr>
        <w:t xml:space="preserve">Droit de la Guerre </w:t>
      </w:r>
      <w:proofErr w:type="spellStart"/>
      <w:r>
        <w:rPr>
          <w:rFonts w:ascii="Arial" w:hAnsi="Arial" w:cs="Arial"/>
          <w:b/>
          <w:sz w:val="28"/>
          <w:szCs w:val="28"/>
        </w:rPr>
        <w:t>a.s.b.l</w:t>
      </w:r>
      <w:proofErr w:type="spellEnd"/>
      <w:r>
        <w:rPr>
          <w:rFonts w:ascii="Arial" w:hAnsi="Arial" w:cs="Arial"/>
          <w:b/>
          <w:sz w:val="28"/>
          <w:szCs w:val="28"/>
        </w:rPr>
        <w:t>.</w:t>
      </w:r>
    </w:p>
    <w:p w14:paraId="17D2EBA3" w14:textId="11A689CF" w:rsidR="00EE3F0F" w:rsidRDefault="00EE3F0F" w:rsidP="008168B1">
      <w:pPr>
        <w:jc w:val="center"/>
        <w:rPr>
          <w:rFonts w:ascii="Arial" w:hAnsi="Arial" w:cs="Arial"/>
          <w:b/>
          <w:sz w:val="28"/>
          <w:szCs w:val="28"/>
        </w:rPr>
      </w:pPr>
    </w:p>
    <w:p w14:paraId="36AFE97C" w14:textId="77777777" w:rsidR="00EE3F0F" w:rsidRDefault="00EE3F0F" w:rsidP="008168B1">
      <w:pPr>
        <w:jc w:val="center"/>
        <w:rPr>
          <w:rFonts w:ascii="Arial" w:hAnsi="Arial" w:cs="Arial"/>
          <w:b/>
          <w:sz w:val="28"/>
          <w:szCs w:val="28"/>
          <w:lang w:val="en-US"/>
        </w:rPr>
      </w:pPr>
      <w:r w:rsidRPr="00EE3F0F">
        <w:rPr>
          <w:rFonts w:ascii="Arial" w:hAnsi="Arial" w:cs="Arial"/>
          <w:b/>
          <w:sz w:val="28"/>
          <w:szCs w:val="28"/>
          <w:lang w:val="en-US"/>
        </w:rPr>
        <w:t xml:space="preserve">(Belgian Group of the </w:t>
      </w:r>
    </w:p>
    <w:p w14:paraId="3D018984" w14:textId="39EC3B68" w:rsidR="00EE3F0F" w:rsidRPr="00EE3F0F" w:rsidRDefault="00EE3F0F" w:rsidP="008168B1">
      <w:pPr>
        <w:jc w:val="center"/>
        <w:rPr>
          <w:rFonts w:ascii="Arial" w:hAnsi="Arial" w:cs="Arial"/>
          <w:b/>
          <w:sz w:val="28"/>
          <w:szCs w:val="28"/>
          <w:lang w:val="en-US"/>
        </w:rPr>
      </w:pPr>
      <w:r w:rsidRPr="00EE3F0F">
        <w:rPr>
          <w:rFonts w:ascii="Arial" w:hAnsi="Arial" w:cs="Arial"/>
          <w:b/>
          <w:sz w:val="28"/>
          <w:szCs w:val="28"/>
          <w:lang w:val="en-US"/>
        </w:rPr>
        <w:t>International S</w:t>
      </w:r>
      <w:r>
        <w:rPr>
          <w:rFonts w:ascii="Arial" w:hAnsi="Arial" w:cs="Arial"/>
          <w:b/>
          <w:sz w:val="28"/>
          <w:szCs w:val="28"/>
          <w:lang w:val="en-US"/>
        </w:rPr>
        <w:t>ociety for Military Law and the Law of War)</w:t>
      </w:r>
    </w:p>
    <w:p w14:paraId="1A7604C6" w14:textId="77777777" w:rsidR="00300B45" w:rsidRPr="00EE3F0F" w:rsidRDefault="00300B45" w:rsidP="008168B1">
      <w:pPr>
        <w:jc w:val="center"/>
        <w:rPr>
          <w:rFonts w:ascii="Arial" w:hAnsi="Arial" w:cs="Arial"/>
          <w:b/>
          <w:sz w:val="24"/>
          <w:szCs w:val="24"/>
          <w:lang w:val="en-US"/>
        </w:rPr>
      </w:pPr>
    </w:p>
    <w:p w14:paraId="3CA1E816" w14:textId="365C3D7D" w:rsidR="003A3D70" w:rsidRPr="00EC2113" w:rsidRDefault="00045C43" w:rsidP="008168B1">
      <w:pPr>
        <w:jc w:val="center"/>
        <w:rPr>
          <w:rFonts w:ascii="Arial" w:hAnsi="Arial" w:cs="Arial"/>
          <w:b/>
          <w:color w:val="0000FF"/>
          <w:sz w:val="26"/>
          <w:szCs w:val="26"/>
          <w:u w:val="single"/>
          <w:lang w:val="en-US"/>
        </w:rPr>
      </w:pPr>
      <w:r>
        <w:rPr>
          <w:rFonts w:ascii="Arial" w:hAnsi="Arial" w:cs="Arial"/>
          <w:b/>
          <w:color w:val="0000FF"/>
          <w:sz w:val="26"/>
          <w:szCs w:val="26"/>
          <w:u w:val="single"/>
          <w:lang w:val="en-US"/>
        </w:rPr>
        <w:t>SEMINAR</w:t>
      </w:r>
      <w:r w:rsidR="00EC2113" w:rsidRPr="00EC2113">
        <w:rPr>
          <w:rFonts w:ascii="Arial" w:hAnsi="Arial" w:cs="Arial"/>
          <w:b/>
          <w:color w:val="0000FF"/>
          <w:sz w:val="26"/>
          <w:szCs w:val="26"/>
          <w:u w:val="single"/>
          <w:lang w:val="en-US"/>
        </w:rPr>
        <w:t xml:space="preserve"> – </w:t>
      </w:r>
      <w:r>
        <w:rPr>
          <w:rFonts w:ascii="Arial" w:hAnsi="Arial" w:cs="Arial"/>
          <w:b/>
          <w:color w:val="0000FF"/>
          <w:sz w:val="26"/>
          <w:szCs w:val="26"/>
          <w:u w:val="single"/>
          <w:lang w:val="en-US"/>
        </w:rPr>
        <w:t>10 NOVEMBER</w:t>
      </w:r>
      <w:r w:rsidR="00EC2113" w:rsidRPr="00EC2113">
        <w:rPr>
          <w:rFonts w:ascii="Arial" w:hAnsi="Arial" w:cs="Arial"/>
          <w:b/>
          <w:color w:val="0000FF"/>
          <w:sz w:val="26"/>
          <w:szCs w:val="26"/>
          <w:u w:val="single"/>
          <w:lang w:val="en-US"/>
        </w:rPr>
        <w:t xml:space="preserve"> 2022</w:t>
      </w:r>
    </w:p>
    <w:p w14:paraId="3CDFE34A" w14:textId="77777777" w:rsidR="00AF3C1E" w:rsidRPr="00EC2113" w:rsidRDefault="00AF3C1E" w:rsidP="008168B1">
      <w:pPr>
        <w:jc w:val="center"/>
        <w:rPr>
          <w:rFonts w:ascii="Arial" w:hAnsi="Arial" w:cs="Arial"/>
          <w:b/>
          <w:bCs/>
          <w:color w:val="0000FF"/>
          <w:sz w:val="26"/>
          <w:szCs w:val="26"/>
          <w:u w:val="single"/>
          <w:lang w:val="en-US"/>
        </w:rPr>
      </w:pPr>
    </w:p>
    <w:p w14:paraId="40D2C51B" w14:textId="7EDE4693" w:rsidR="00B53232" w:rsidRPr="00EC2113" w:rsidRDefault="00EC2113" w:rsidP="008168B1">
      <w:pPr>
        <w:pStyle w:val="Heading1"/>
        <w:rPr>
          <w:color w:val="FF0000"/>
          <w:sz w:val="26"/>
          <w:szCs w:val="26"/>
          <w:u w:val="single"/>
          <w:lang w:val="en-US"/>
        </w:rPr>
      </w:pPr>
      <w:r w:rsidRPr="00EC2113">
        <w:rPr>
          <w:color w:val="FF0000"/>
          <w:sz w:val="26"/>
          <w:szCs w:val="26"/>
          <w:u w:val="single"/>
          <w:lang w:val="en-US"/>
        </w:rPr>
        <w:t>APPLICATION FORM</w:t>
      </w:r>
    </w:p>
    <w:p w14:paraId="6D6E38E6" w14:textId="77777777" w:rsidR="00B53232" w:rsidRPr="00EC2113" w:rsidRDefault="00B53232" w:rsidP="008168B1">
      <w:pPr>
        <w:jc w:val="center"/>
        <w:rPr>
          <w:lang w:val="en-US"/>
        </w:rPr>
      </w:pPr>
    </w:p>
    <w:p w14:paraId="3326A8CC" w14:textId="75FFDA42" w:rsidR="00F832AC" w:rsidRDefault="00F832AC" w:rsidP="00F832AC">
      <w:pPr>
        <w:ind w:left="567" w:right="565"/>
        <w:jc w:val="both"/>
        <w:rPr>
          <w:rFonts w:ascii="Calibri" w:hAnsi="Calibri" w:cs="Calibri"/>
          <w:b/>
          <w:sz w:val="24"/>
          <w:szCs w:val="24"/>
          <w:lang w:val="en-US"/>
        </w:rPr>
      </w:pPr>
      <w:r>
        <w:rPr>
          <w:rFonts w:ascii="Calibri" w:hAnsi="Calibri" w:cs="Calibri"/>
          <w:sz w:val="24"/>
          <w:szCs w:val="24"/>
          <w:lang w:val="en-US"/>
        </w:rPr>
        <w:t xml:space="preserve">This </w:t>
      </w:r>
      <w:r w:rsidR="004961C4">
        <w:rPr>
          <w:rFonts w:ascii="Calibri" w:hAnsi="Calibri" w:cs="Calibri"/>
          <w:sz w:val="24"/>
          <w:szCs w:val="24"/>
          <w:lang w:val="en-US"/>
        </w:rPr>
        <w:t>Seminar</w:t>
      </w:r>
      <w:r>
        <w:rPr>
          <w:rFonts w:ascii="Calibri" w:hAnsi="Calibri" w:cs="Calibri"/>
          <w:sz w:val="24"/>
          <w:szCs w:val="24"/>
          <w:lang w:val="en-US"/>
        </w:rPr>
        <w:t xml:space="preserve"> is open to members of the Belgian Group of the International Society for Military Law and the Law of War, as well as to academics, practitioners and students active in the field of international </w:t>
      </w:r>
      <w:r w:rsidR="004961C4">
        <w:rPr>
          <w:rFonts w:ascii="Calibri" w:hAnsi="Calibri" w:cs="Calibri"/>
          <w:sz w:val="24"/>
          <w:szCs w:val="24"/>
          <w:lang w:val="en-US"/>
        </w:rPr>
        <w:t xml:space="preserve">humanitarian </w:t>
      </w:r>
      <w:r>
        <w:rPr>
          <w:rFonts w:ascii="Calibri" w:hAnsi="Calibri" w:cs="Calibri"/>
          <w:sz w:val="24"/>
          <w:szCs w:val="24"/>
          <w:lang w:val="en-US"/>
        </w:rPr>
        <w:t xml:space="preserve">law. </w:t>
      </w:r>
      <w:r w:rsidRPr="00F055CD">
        <w:rPr>
          <w:rFonts w:ascii="Calibri" w:hAnsi="Calibri" w:cs="Calibri"/>
          <w:sz w:val="24"/>
          <w:szCs w:val="24"/>
          <w:lang w:val="en-US"/>
        </w:rPr>
        <w:t>As the number of available places is limited, we will apply the ‘first comes first meals principle’ while giving priority to members of the Belgian Group of the International S</w:t>
      </w:r>
      <w:r>
        <w:rPr>
          <w:rFonts w:ascii="Calibri" w:hAnsi="Calibri" w:cs="Calibri"/>
          <w:sz w:val="24"/>
          <w:szCs w:val="24"/>
          <w:lang w:val="en-US"/>
        </w:rPr>
        <w:t xml:space="preserve">ociety for Military Law and the Law of War until </w:t>
      </w:r>
      <w:r w:rsidR="004961C4">
        <w:rPr>
          <w:rFonts w:ascii="Calibri" w:hAnsi="Calibri" w:cs="Calibri"/>
          <w:sz w:val="24"/>
          <w:szCs w:val="24"/>
          <w:lang w:val="en-US"/>
        </w:rPr>
        <w:t xml:space="preserve">10 October </w:t>
      </w:r>
      <w:r>
        <w:rPr>
          <w:rFonts w:ascii="Calibri" w:hAnsi="Calibri" w:cs="Calibri"/>
          <w:sz w:val="24"/>
          <w:szCs w:val="24"/>
          <w:lang w:val="en-US"/>
        </w:rPr>
        <w:t xml:space="preserve">2022. </w:t>
      </w:r>
      <w:r w:rsidRPr="00050F3C">
        <w:rPr>
          <w:rFonts w:ascii="Calibri" w:hAnsi="Calibri" w:cs="Calibri"/>
          <w:sz w:val="24"/>
          <w:szCs w:val="24"/>
          <w:lang w:val="en-US"/>
        </w:rPr>
        <w:t xml:space="preserve">Non-members </w:t>
      </w:r>
      <w:r>
        <w:rPr>
          <w:rFonts w:ascii="Calibri" w:hAnsi="Calibri" w:cs="Calibri"/>
          <w:sz w:val="24"/>
          <w:szCs w:val="24"/>
          <w:lang w:val="en-US"/>
        </w:rPr>
        <w:t xml:space="preserve">of the Belgian Group </w:t>
      </w:r>
      <w:r w:rsidRPr="00050F3C">
        <w:rPr>
          <w:rFonts w:ascii="Calibri" w:hAnsi="Calibri" w:cs="Calibri"/>
          <w:sz w:val="24"/>
          <w:szCs w:val="24"/>
          <w:lang w:val="en-US"/>
        </w:rPr>
        <w:t xml:space="preserve">who wish to attend the Roundtable will receive news </w:t>
      </w:r>
      <w:r>
        <w:rPr>
          <w:rFonts w:ascii="Calibri" w:hAnsi="Calibri" w:cs="Calibri"/>
          <w:sz w:val="24"/>
          <w:szCs w:val="24"/>
          <w:lang w:val="en-US"/>
        </w:rPr>
        <w:t xml:space="preserve">as of 11 </w:t>
      </w:r>
      <w:r w:rsidR="004961C4">
        <w:rPr>
          <w:rFonts w:ascii="Calibri" w:hAnsi="Calibri" w:cs="Calibri"/>
          <w:sz w:val="24"/>
          <w:szCs w:val="24"/>
          <w:lang w:val="en-US"/>
        </w:rPr>
        <w:t xml:space="preserve">October </w:t>
      </w:r>
      <w:r>
        <w:rPr>
          <w:rFonts w:ascii="Calibri" w:hAnsi="Calibri" w:cs="Calibri"/>
          <w:sz w:val="24"/>
          <w:szCs w:val="24"/>
          <w:lang w:val="en-US"/>
        </w:rPr>
        <w:t>2022 on whether or not their application is accepted</w:t>
      </w:r>
      <w:r w:rsidRPr="00050F3C">
        <w:rPr>
          <w:rFonts w:ascii="Calibri" w:hAnsi="Calibri" w:cs="Calibri"/>
          <w:sz w:val="24"/>
          <w:szCs w:val="24"/>
          <w:lang w:val="en-US"/>
        </w:rPr>
        <w:t xml:space="preserve">. </w:t>
      </w:r>
      <w:r>
        <w:rPr>
          <w:rFonts w:ascii="Calibri" w:hAnsi="Calibri" w:cs="Calibri"/>
          <w:sz w:val="24"/>
          <w:szCs w:val="24"/>
          <w:lang w:val="en-US"/>
        </w:rPr>
        <w:t xml:space="preserve">Applications that reach us after </w:t>
      </w:r>
      <w:r w:rsidR="004961C4" w:rsidRPr="004961C4">
        <w:rPr>
          <w:rFonts w:ascii="Calibri" w:hAnsi="Calibri" w:cs="Calibri"/>
          <w:b/>
          <w:sz w:val="24"/>
          <w:szCs w:val="24"/>
          <w:lang w:val="en-US"/>
        </w:rPr>
        <w:t>4 November</w:t>
      </w:r>
      <w:r w:rsidRPr="000F13D4">
        <w:rPr>
          <w:rFonts w:ascii="Calibri" w:hAnsi="Calibri" w:cs="Calibri"/>
          <w:b/>
          <w:sz w:val="24"/>
          <w:szCs w:val="24"/>
          <w:lang w:val="en-US"/>
        </w:rPr>
        <w:t xml:space="preserve"> 2022 </w:t>
      </w:r>
      <w:r w:rsidRPr="000F13D4">
        <w:rPr>
          <w:rFonts w:ascii="Calibri" w:hAnsi="Calibri" w:cs="Calibri"/>
          <w:sz w:val="24"/>
          <w:szCs w:val="24"/>
          <w:lang w:val="en-US"/>
        </w:rPr>
        <w:t xml:space="preserve">will </w:t>
      </w:r>
      <w:r w:rsidR="00BB4563">
        <w:rPr>
          <w:rFonts w:ascii="Calibri" w:hAnsi="Calibri" w:cs="Calibri"/>
          <w:sz w:val="24"/>
          <w:szCs w:val="24"/>
          <w:lang w:val="en-US"/>
        </w:rPr>
        <w:t xml:space="preserve">in principle </w:t>
      </w:r>
      <w:r w:rsidRPr="000F13D4">
        <w:rPr>
          <w:rFonts w:ascii="Calibri" w:hAnsi="Calibri" w:cs="Calibri"/>
          <w:sz w:val="24"/>
          <w:szCs w:val="24"/>
          <w:lang w:val="en-US"/>
        </w:rPr>
        <w:t>not be accepted</w:t>
      </w:r>
      <w:r w:rsidRPr="000F13D4">
        <w:rPr>
          <w:rFonts w:ascii="Calibri" w:hAnsi="Calibri" w:cs="Calibri"/>
          <w:b/>
          <w:sz w:val="24"/>
          <w:szCs w:val="24"/>
          <w:lang w:val="en-US"/>
        </w:rPr>
        <w:t>.</w:t>
      </w:r>
    </w:p>
    <w:p w14:paraId="768E8AB5" w14:textId="77777777" w:rsidR="00F832AC" w:rsidRDefault="00F832AC" w:rsidP="00F832AC">
      <w:pPr>
        <w:ind w:left="567" w:right="565"/>
        <w:jc w:val="both"/>
        <w:rPr>
          <w:rFonts w:ascii="Calibri" w:hAnsi="Calibri" w:cs="Calibri"/>
          <w:b/>
          <w:sz w:val="24"/>
          <w:szCs w:val="24"/>
          <w:lang w:val="en-US"/>
        </w:rPr>
      </w:pPr>
    </w:p>
    <w:p w14:paraId="29C63B8D" w14:textId="4EE6AAAE" w:rsidR="009D0D85" w:rsidRDefault="00EC2113" w:rsidP="00EC2113">
      <w:pPr>
        <w:pStyle w:val="Heading1"/>
        <w:rPr>
          <w:sz w:val="22"/>
          <w:szCs w:val="22"/>
          <w:lang w:val="en-US"/>
        </w:rPr>
      </w:pPr>
      <w:r w:rsidRPr="00EC2113">
        <w:rPr>
          <w:sz w:val="22"/>
          <w:szCs w:val="22"/>
          <w:lang w:val="en-US"/>
        </w:rPr>
        <w:t>P</w:t>
      </w:r>
      <w:r>
        <w:rPr>
          <w:sz w:val="22"/>
          <w:szCs w:val="22"/>
          <w:lang w:val="en-US"/>
        </w:rPr>
        <w:t xml:space="preserve">lease fill in this form legibly and send </w:t>
      </w:r>
      <w:r w:rsidR="009D0D85">
        <w:rPr>
          <w:sz w:val="22"/>
          <w:szCs w:val="22"/>
          <w:lang w:val="en-US"/>
        </w:rPr>
        <w:t xml:space="preserve">it by </w:t>
      </w:r>
      <w:r w:rsidR="004961C4">
        <w:rPr>
          <w:sz w:val="22"/>
          <w:szCs w:val="22"/>
          <w:lang w:val="en-US"/>
        </w:rPr>
        <w:t>4 November</w:t>
      </w:r>
      <w:r w:rsidR="009D0D85">
        <w:rPr>
          <w:sz w:val="22"/>
          <w:szCs w:val="22"/>
          <w:lang w:val="en-US"/>
        </w:rPr>
        <w:t xml:space="preserve"> 2022 at the latest </w:t>
      </w:r>
      <w:r>
        <w:rPr>
          <w:sz w:val="22"/>
          <w:szCs w:val="22"/>
          <w:lang w:val="en-US"/>
        </w:rPr>
        <w:t>to</w:t>
      </w:r>
      <w:r w:rsidR="00821C2C" w:rsidRPr="00EC2113">
        <w:rPr>
          <w:sz w:val="22"/>
          <w:szCs w:val="22"/>
          <w:lang w:val="en-US"/>
        </w:rPr>
        <w:t>:</w:t>
      </w:r>
    </w:p>
    <w:p w14:paraId="1232B778" w14:textId="34E757A1" w:rsidR="00300B45" w:rsidRPr="00EC2113" w:rsidRDefault="00507D1C" w:rsidP="00EC2113">
      <w:pPr>
        <w:pStyle w:val="Heading1"/>
        <w:rPr>
          <w:sz w:val="22"/>
          <w:szCs w:val="22"/>
          <w:lang w:val="en-US"/>
        </w:rPr>
      </w:pPr>
      <w:hyperlink r:id="rId8" w:history="1">
        <w:r w:rsidR="003A3D70" w:rsidRPr="00EC2113">
          <w:rPr>
            <w:rStyle w:val="Hyperlink"/>
            <w:color w:val="auto"/>
            <w:sz w:val="22"/>
            <w:szCs w:val="22"/>
            <w:lang w:val="en-US"/>
          </w:rPr>
          <w:t>brussels@ismllw-be.org</w:t>
        </w:r>
      </w:hyperlink>
    </w:p>
    <w:p w14:paraId="3EB522E0" w14:textId="77777777" w:rsidR="003A3D70" w:rsidRPr="00EC2113" w:rsidRDefault="003A3D70" w:rsidP="008168B1">
      <w:pPr>
        <w:rPr>
          <w:lang w:val="en-US"/>
        </w:rPr>
      </w:pPr>
    </w:p>
    <w:tbl>
      <w:tblPr>
        <w:tblStyle w:val="TableGrid"/>
        <w:tblW w:w="0" w:type="auto"/>
        <w:tblLook w:val="04A0" w:firstRow="1" w:lastRow="0" w:firstColumn="1" w:lastColumn="0" w:noHBand="0" w:noVBand="1"/>
      </w:tblPr>
      <w:tblGrid>
        <w:gridCol w:w="3939"/>
        <w:gridCol w:w="6199"/>
      </w:tblGrid>
      <w:tr w:rsidR="00821C2C" w:rsidRPr="00E66EC9" w14:paraId="6D1169AD" w14:textId="77777777" w:rsidTr="008168B1">
        <w:trPr>
          <w:trHeight w:val="454"/>
        </w:trPr>
        <w:tc>
          <w:tcPr>
            <w:tcW w:w="3939" w:type="dxa"/>
            <w:tcBorders>
              <w:top w:val="single" w:sz="24" w:space="0" w:color="auto"/>
              <w:left w:val="single" w:sz="24" w:space="0" w:color="auto"/>
            </w:tcBorders>
            <w:vAlign w:val="center"/>
          </w:tcPr>
          <w:p w14:paraId="006968EF" w14:textId="515EE702" w:rsidR="00821C2C" w:rsidRPr="00E66EC9" w:rsidRDefault="00BB4563" w:rsidP="00EC2113">
            <w:pPr>
              <w:spacing w:line="360" w:lineRule="auto"/>
              <w:rPr>
                <w:rFonts w:ascii="Arial" w:hAnsi="Arial" w:cs="Arial"/>
                <w:sz w:val="22"/>
                <w:szCs w:val="22"/>
                <w:lang w:val="nl-BE"/>
              </w:rPr>
            </w:pPr>
            <w:r>
              <w:rPr>
                <w:rFonts w:ascii="Arial" w:hAnsi="Arial" w:cs="Arial"/>
                <w:sz w:val="22"/>
                <w:szCs w:val="22"/>
                <w:lang w:val="nl-BE"/>
              </w:rPr>
              <w:t>NAME &amp;</w:t>
            </w:r>
            <w:r w:rsidR="00EC2113">
              <w:rPr>
                <w:rFonts w:ascii="Arial" w:hAnsi="Arial" w:cs="Arial"/>
                <w:sz w:val="22"/>
                <w:szCs w:val="22"/>
                <w:lang w:val="nl-BE"/>
              </w:rPr>
              <w:t xml:space="preserve"> FIRST NAME</w:t>
            </w:r>
          </w:p>
        </w:tc>
        <w:tc>
          <w:tcPr>
            <w:tcW w:w="6199" w:type="dxa"/>
            <w:tcBorders>
              <w:top w:val="single" w:sz="24" w:space="0" w:color="auto"/>
              <w:right w:val="single" w:sz="24" w:space="0" w:color="auto"/>
            </w:tcBorders>
            <w:vAlign w:val="center"/>
          </w:tcPr>
          <w:p w14:paraId="66EB5464" w14:textId="77777777" w:rsidR="00821C2C" w:rsidRPr="00E66EC9" w:rsidRDefault="00821C2C" w:rsidP="008168B1">
            <w:pPr>
              <w:spacing w:line="360" w:lineRule="auto"/>
              <w:jc w:val="center"/>
              <w:rPr>
                <w:rFonts w:ascii="Arial" w:hAnsi="Arial" w:cs="Arial"/>
                <w:sz w:val="22"/>
                <w:szCs w:val="22"/>
                <w:lang w:val="nl-BE"/>
              </w:rPr>
            </w:pPr>
          </w:p>
        </w:tc>
      </w:tr>
      <w:tr w:rsidR="00821C2C" w:rsidRPr="00E66EC9" w14:paraId="3AEDBB4B" w14:textId="77777777" w:rsidTr="008168B1">
        <w:trPr>
          <w:trHeight w:val="663"/>
        </w:trPr>
        <w:tc>
          <w:tcPr>
            <w:tcW w:w="3939" w:type="dxa"/>
            <w:tcBorders>
              <w:left w:val="single" w:sz="24" w:space="0" w:color="auto"/>
            </w:tcBorders>
            <w:vAlign w:val="center"/>
          </w:tcPr>
          <w:p w14:paraId="501008E8" w14:textId="62A8974A" w:rsidR="00821C2C" w:rsidRPr="00E66EC9" w:rsidRDefault="005B4126" w:rsidP="008168B1">
            <w:pPr>
              <w:spacing w:line="360" w:lineRule="auto"/>
              <w:rPr>
                <w:rFonts w:ascii="Arial" w:hAnsi="Arial" w:cs="Arial"/>
                <w:sz w:val="22"/>
                <w:szCs w:val="22"/>
                <w:lang w:val="nl-BE"/>
              </w:rPr>
            </w:pPr>
            <w:r w:rsidRPr="00E66EC9">
              <w:rPr>
                <w:rFonts w:ascii="Arial" w:hAnsi="Arial" w:cs="Arial"/>
                <w:sz w:val="22"/>
                <w:szCs w:val="22"/>
                <w:lang w:val="nl-BE"/>
              </w:rPr>
              <w:t>A</w:t>
            </w:r>
            <w:r w:rsidR="00EC2113">
              <w:rPr>
                <w:rFonts w:ascii="Arial" w:hAnsi="Arial" w:cs="Arial"/>
                <w:sz w:val="22"/>
                <w:szCs w:val="22"/>
                <w:lang w:val="nl-BE"/>
              </w:rPr>
              <w:t>D</w:t>
            </w:r>
            <w:r w:rsidRPr="00E66EC9">
              <w:rPr>
                <w:rFonts w:ascii="Arial" w:hAnsi="Arial" w:cs="Arial"/>
                <w:sz w:val="22"/>
                <w:szCs w:val="22"/>
                <w:lang w:val="nl-BE"/>
              </w:rPr>
              <w:t>DRES</w:t>
            </w:r>
            <w:r w:rsidR="00EC2113">
              <w:rPr>
                <w:rFonts w:ascii="Arial" w:hAnsi="Arial" w:cs="Arial"/>
                <w:sz w:val="22"/>
                <w:szCs w:val="22"/>
                <w:lang w:val="nl-BE"/>
              </w:rPr>
              <w:t>S</w:t>
            </w:r>
          </w:p>
        </w:tc>
        <w:tc>
          <w:tcPr>
            <w:tcW w:w="6199" w:type="dxa"/>
            <w:tcBorders>
              <w:right w:val="single" w:sz="24" w:space="0" w:color="auto"/>
            </w:tcBorders>
            <w:vAlign w:val="center"/>
          </w:tcPr>
          <w:p w14:paraId="12329E40" w14:textId="77777777" w:rsidR="00821C2C" w:rsidRPr="00E66EC9" w:rsidRDefault="00821C2C" w:rsidP="008168B1">
            <w:pPr>
              <w:spacing w:line="360" w:lineRule="auto"/>
              <w:rPr>
                <w:rFonts w:ascii="Arial" w:hAnsi="Arial" w:cs="Arial"/>
                <w:sz w:val="22"/>
                <w:szCs w:val="22"/>
                <w:lang w:val="nl-BE"/>
              </w:rPr>
            </w:pPr>
          </w:p>
        </w:tc>
      </w:tr>
      <w:tr w:rsidR="00821C2C" w:rsidRPr="00E66EC9" w14:paraId="62A9AE87" w14:textId="77777777" w:rsidTr="008168B1">
        <w:trPr>
          <w:trHeight w:val="454"/>
        </w:trPr>
        <w:tc>
          <w:tcPr>
            <w:tcW w:w="3939" w:type="dxa"/>
            <w:tcBorders>
              <w:top w:val="single" w:sz="18" w:space="0" w:color="auto"/>
              <w:left w:val="single" w:sz="24" w:space="0" w:color="auto"/>
            </w:tcBorders>
            <w:vAlign w:val="center"/>
          </w:tcPr>
          <w:p w14:paraId="079B50D3" w14:textId="529E8AA0" w:rsidR="00821C2C" w:rsidRPr="00E66EC9" w:rsidRDefault="00EC2113" w:rsidP="00EC2113">
            <w:pPr>
              <w:spacing w:line="360" w:lineRule="auto"/>
              <w:rPr>
                <w:rFonts w:ascii="Arial" w:hAnsi="Arial" w:cs="Arial"/>
                <w:sz w:val="22"/>
                <w:szCs w:val="22"/>
                <w:lang w:val="nl-BE"/>
              </w:rPr>
            </w:pPr>
            <w:r>
              <w:rPr>
                <w:rFonts w:ascii="Arial" w:hAnsi="Arial" w:cs="Arial"/>
                <w:sz w:val="22"/>
                <w:szCs w:val="22"/>
                <w:lang w:val="nl-BE"/>
              </w:rPr>
              <w:t>PROFESSION</w:t>
            </w:r>
            <w:r w:rsidR="005B4126" w:rsidRPr="00E66EC9">
              <w:rPr>
                <w:rFonts w:ascii="Arial" w:hAnsi="Arial" w:cs="Arial"/>
                <w:sz w:val="22"/>
                <w:szCs w:val="22"/>
                <w:lang w:val="nl-BE"/>
              </w:rPr>
              <w:t xml:space="preserve"> / </w:t>
            </w:r>
            <w:r>
              <w:rPr>
                <w:rFonts w:ascii="Arial" w:hAnsi="Arial" w:cs="Arial"/>
                <w:sz w:val="22"/>
                <w:szCs w:val="22"/>
                <w:lang w:val="nl-BE"/>
              </w:rPr>
              <w:t>RANK</w:t>
            </w:r>
          </w:p>
        </w:tc>
        <w:tc>
          <w:tcPr>
            <w:tcW w:w="6199" w:type="dxa"/>
            <w:tcBorders>
              <w:top w:val="single" w:sz="18" w:space="0" w:color="auto"/>
              <w:right w:val="single" w:sz="24" w:space="0" w:color="auto"/>
            </w:tcBorders>
            <w:vAlign w:val="center"/>
          </w:tcPr>
          <w:p w14:paraId="6C786AE4" w14:textId="77777777" w:rsidR="00821C2C" w:rsidRPr="00E66EC9" w:rsidRDefault="00821C2C" w:rsidP="008168B1">
            <w:pPr>
              <w:spacing w:line="360" w:lineRule="auto"/>
              <w:rPr>
                <w:rFonts w:ascii="Arial" w:hAnsi="Arial" w:cs="Arial"/>
                <w:sz w:val="22"/>
                <w:szCs w:val="22"/>
                <w:lang w:val="nl-BE"/>
              </w:rPr>
            </w:pPr>
          </w:p>
        </w:tc>
      </w:tr>
      <w:tr w:rsidR="00821C2C" w:rsidRPr="00E66EC9" w14:paraId="00808AB5" w14:textId="77777777" w:rsidTr="008168B1">
        <w:trPr>
          <w:trHeight w:val="454"/>
        </w:trPr>
        <w:tc>
          <w:tcPr>
            <w:tcW w:w="3939" w:type="dxa"/>
            <w:tcBorders>
              <w:left w:val="single" w:sz="24" w:space="0" w:color="auto"/>
            </w:tcBorders>
            <w:vAlign w:val="center"/>
          </w:tcPr>
          <w:p w14:paraId="22995B12" w14:textId="679C58F1" w:rsidR="00821C2C" w:rsidRPr="00E66EC9" w:rsidRDefault="00EC2113" w:rsidP="008168B1">
            <w:pPr>
              <w:spacing w:line="360" w:lineRule="auto"/>
              <w:rPr>
                <w:rFonts w:ascii="Arial" w:hAnsi="Arial" w:cs="Arial"/>
                <w:sz w:val="22"/>
                <w:szCs w:val="22"/>
                <w:lang w:val="nl-BE"/>
              </w:rPr>
            </w:pPr>
            <w:r>
              <w:rPr>
                <w:rFonts w:ascii="Arial" w:hAnsi="Arial" w:cs="Arial"/>
                <w:sz w:val="22"/>
                <w:szCs w:val="22"/>
                <w:lang w:val="nl-BE"/>
              </w:rPr>
              <w:t>ORGANISATION</w:t>
            </w:r>
          </w:p>
        </w:tc>
        <w:tc>
          <w:tcPr>
            <w:tcW w:w="6199" w:type="dxa"/>
            <w:tcBorders>
              <w:right w:val="single" w:sz="24" w:space="0" w:color="auto"/>
            </w:tcBorders>
            <w:vAlign w:val="center"/>
          </w:tcPr>
          <w:p w14:paraId="704775D6" w14:textId="77777777" w:rsidR="00821C2C" w:rsidRPr="00E66EC9" w:rsidRDefault="00821C2C" w:rsidP="008168B1">
            <w:pPr>
              <w:spacing w:line="360" w:lineRule="auto"/>
              <w:rPr>
                <w:rFonts w:ascii="Arial" w:hAnsi="Arial" w:cs="Arial"/>
                <w:sz w:val="22"/>
                <w:szCs w:val="22"/>
                <w:lang w:val="nl-BE"/>
              </w:rPr>
            </w:pPr>
          </w:p>
        </w:tc>
      </w:tr>
      <w:tr w:rsidR="00821C2C" w:rsidRPr="00E66EC9" w14:paraId="446F2961" w14:textId="77777777" w:rsidTr="008168B1">
        <w:trPr>
          <w:trHeight w:val="454"/>
        </w:trPr>
        <w:tc>
          <w:tcPr>
            <w:tcW w:w="3939" w:type="dxa"/>
            <w:tcBorders>
              <w:left w:val="single" w:sz="24" w:space="0" w:color="auto"/>
            </w:tcBorders>
            <w:vAlign w:val="center"/>
          </w:tcPr>
          <w:p w14:paraId="5E55EDE3" w14:textId="1F27E312" w:rsidR="00821C2C" w:rsidRPr="00E66EC9" w:rsidRDefault="00EC2113" w:rsidP="008168B1">
            <w:pPr>
              <w:spacing w:line="360" w:lineRule="auto"/>
              <w:rPr>
                <w:rFonts w:ascii="Arial" w:hAnsi="Arial" w:cs="Arial"/>
                <w:sz w:val="22"/>
                <w:szCs w:val="22"/>
                <w:lang w:val="nl-BE"/>
              </w:rPr>
            </w:pPr>
            <w:r>
              <w:rPr>
                <w:rFonts w:ascii="Arial" w:hAnsi="Arial" w:cs="Arial"/>
                <w:sz w:val="22"/>
                <w:szCs w:val="22"/>
                <w:lang w:val="nl-BE"/>
              </w:rPr>
              <w:t>SERVICE</w:t>
            </w:r>
          </w:p>
        </w:tc>
        <w:tc>
          <w:tcPr>
            <w:tcW w:w="6199" w:type="dxa"/>
            <w:tcBorders>
              <w:right w:val="single" w:sz="24" w:space="0" w:color="auto"/>
            </w:tcBorders>
            <w:vAlign w:val="center"/>
          </w:tcPr>
          <w:p w14:paraId="2193F6C8" w14:textId="77777777" w:rsidR="00821C2C" w:rsidRPr="00E66EC9" w:rsidRDefault="00821C2C" w:rsidP="008168B1">
            <w:pPr>
              <w:spacing w:line="360" w:lineRule="auto"/>
              <w:rPr>
                <w:rFonts w:ascii="Arial" w:hAnsi="Arial" w:cs="Arial"/>
                <w:sz w:val="22"/>
                <w:szCs w:val="22"/>
                <w:lang w:val="nl-BE"/>
              </w:rPr>
            </w:pPr>
          </w:p>
        </w:tc>
      </w:tr>
      <w:tr w:rsidR="00D55536" w:rsidRPr="00E66EC9" w14:paraId="19093837" w14:textId="77777777" w:rsidTr="008168B1">
        <w:trPr>
          <w:trHeight w:val="454"/>
        </w:trPr>
        <w:tc>
          <w:tcPr>
            <w:tcW w:w="3939" w:type="dxa"/>
            <w:tcBorders>
              <w:top w:val="single" w:sz="18" w:space="0" w:color="auto"/>
              <w:left w:val="single" w:sz="24" w:space="0" w:color="auto"/>
            </w:tcBorders>
            <w:vAlign w:val="center"/>
          </w:tcPr>
          <w:p w14:paraId="77F79FE3" w14:textId="0AAB21AF" w:rsidR="00D55536" w:rsidRPr="00E66EC9" w:rsidRDefault="00D55536" w:rsidP="008168B1">
            <w:pPr>
              <w:spacing w:line="360" w:lineRule="auto"/>
              <w:rPr>
                <w:rFonts w:ascii="Arial" w:hAnsi="Arial" w:cs="Arial"/>
                <w:sz w:val="22"/>
                <w:szCs w:val="22"/>
                <w:lang w:val="nl-BE"/>
              </w:rPr>
            </w:pPr>
            <w:r w:rsidRPr="00E66EC9">
              <w:rPr>
                <w:rFonts w:ascii="Arial" w:hAnsi="Arial" w:cs="Arial"/>
                <w:sz w:val="22"/>
                <w:szCs w:val="22"/>
                <w:lang w:val="nl-BE"/>
              </w:rPr>
              <w:t>TEL</w:t>
            </w:r>
          </w:p>
        </w:tc>
        <w:tc>
          <w:tcPr>
            <w:tcW w:w="6199" w:type="dxa"/>
            <w:tcBorders>
              <w:top w:val="single" w:sz="18" w:space="0" w:color="auto"/>
              <w:right w:val="single" w:sz="24" w:space="0" w:color="auto"/>
            </w:tcBorders>
            <w:vAlign w:val="center"/>
          </w:tcPr>
          <w:p w14:paraId="71BDCA5D" w14:textId="77777777" w:rsidR="00D55536" w:rsidRPr="00E66EC9" w:rsidRDefault="00D55536" w:rsidP="008168B1">
            <w:pPr>
              <w:spacing w:line="360" w:lineRule="auto"/>
              <w:rPr>
                <w:rFonts w:ascii="Arial" w:hAnsi="Arial" w:cs="Arial"/>
                <w:sz w:val="22"/>
                <w:szCs w:val="22"/>
                <w:lang w:val="nl-BE"/>
              </w:rPr>
            </w:pPr>
          </w:p>
        </w:tc>
      </w:tr>
      <w:tr w:rsidR="00D55536" w:rsidRPr="00E66EC9" w14:paraId="3C44AF02" w14:textId="77777777" w:rsidTr="008168B1">
        <w:trPr>
          <w:trHeight w:val="454"/>
        </w:trPr>
        <w:tc>
          <w:tcPr>
            <w:tcW w:w="3939" w:type="dxa"/>
            <w:tcBorders>
              <w:left w:val="single" w:sz="24" w:space="0" w:color="auto"/>
              <w:bottom w:val="single" w:sz="24" w:space="0" w:color="auto"/>
            </w:tcBorders>
            <w:vAlign w:val="center"/>
          </w:tcPr>
          <w:p w14:paraId="494EA7BA" w14:textId="68ABE93E" w:rsidR="00D55536" w:rsidRPr="00E66EC9" w:rsidRDefault="00D55536" w:rsidP="008168B1">
            <w:pPr>
              <w:spacing w:line="360" w:lineRule="auto"/>
              <w:rPr>
                <w:rFonts w:ascii="Arial" w:hAnsi="Arial" w:cs="Arial"/>
                <w:sz w:val="22"/>
                <w:szCs w:val="22"/>
                <w:lang w:val="nl-BE"/>
              </w:rPr>
            </w:pPr>
            <w:r w:rsidRPr="00E66EC9">
              <w:rPr>
                <w:rFonts w:ascii="Arial" w:hAnsi="Arial" w:cs="Arial"/>
                <w:sz w:val="22"/>
                <w:szCs w:val="22"/>
                <w:lang w:val="nl-BE"/>
              </w:rPr>
              <w:t>E-MAIL</w:t>
            </w:r>
          </w:p>
        </w:tc>
        <w:tc>
          <w:tcPr>
            <w:tcW w:w="6199" w:type="dxa"/>
            <w:tcBorders>
              <w:bottom w:val="single" w:sz="24" w:space="0" w:color="auto"/>
              <w:right w:val="single" w:sz="24" w:space="0" w:color="auto"/>
            </w:tcBorders>
            <w:vAlign w:val="center"/>
          </w:tcPr>
          <w:p w14:paraId="69855CC4" w14:textId="77777777" w:rsidR="00D55536" w:rsidRPr="00E66EC9" w:rsidRDefault="00D55536" w:rsidP="008168B1">
            <w:pPr>
              <w:spacing w:line="360" w:lineRule="auto"/>
              <w:rPr>
                <w:rFonts w:ascii="Arial" w:hAnsi="Arial" w:cs="Arial"/>
                <w:sz w:val="22"/>
                <w:szCs w:val="22"/>
                <w:lang w:val="nl-BE"/>
              </w:rPr>
            </w:pPr>
          </w:p>
        </w:tc>
      </w:tr>
    </w:tbl>
    <w:p w14:paraId="349B91D5" w14:textId="39E66F55" w:rsidR="004433EF" w:rsidRPr="00E66EC9" w:rsidRDefault="004433EF" w:rsidP="008168B1">
      <w:pPr>
        <w:spacing w:line="360" w:lineRule="auto"/>
        <w:rPr>
          <w:rFonts w:ascii="Arial" w:hAnsi="Arial" w:cs="Arial"/>
          <w:sz w:val="22"/>
          <w:szCs w:val="22"/>
          <w:lang w:val="nl-BE"/>
        </w:rPr>
      </w:pPr>
    </w:p>
    <w:p w14:paraId="1F95E148" w14:textId="02746ECF" w:rsidR="00F832AC" w:rsidRDefault="00F832AC">
      <w:pPr>
        <w:rPr>
          <w:rFonts w:ascii="Arial" w:hAnsi="Arial" w:cs="Arial"/>
          <w:b/>
          <w:sz w:val="22"/>
          <w:szCs w:val="22"/>
          <w:u w:val="single"/>
          <w:lang w:val="en-US"/>
        </w:rPr>
      </w:pPr>
      <w:r>
        <w:rPr>
          <w:rFonts w:ascii="Arial" w:hAnsi="Arial" w:cs="Arial"/>
          <w:b/>
          <w:sz w:val="22"/>
          <w:szCs w:val="22"/>
          <w:u w:val="single"/>
          <w:lang w:val="en-US"/>
        </w:rPr>
        <w:br w:type="page"/>
      </w:r>
    </w:p>
    <w:p w14:paraId="342865FF" w14:textId="77777777" w:rsidR="00E708EB" w:rsidRDefault="00E708EB" w:rsidP="008168B1">
      <w:pPr>
        <w:jc w:val="both"/>
        <w:rPr>
          <w:rFonts w:ascii="Arial" w:hAnsi="Arial" w:cs="Arial"/>
          <w:b/>
          <w:sz w:val="22"/>
          <w:szCs w:val="22"/>
          <w:u w:val="single"/>
          <w:lang w:val="nl-BE"/>
        </w:rPr>
      </w:pPr>
    </w:p>
    <w:p w14:paraId="309F4AA7" w14:textId="77777777" w:rsidR="00E708EB" w:rsidRDefault="00E708EB" w:rsidP="008168B1">
      <w:pPr>
        <w:jc w:val="both"/>
        <w:rPr>
          <w:rFonts w:ascii="Arial" w:hAnsi="Arial" w:cs="Arial"/>
          <w:b/>
          <w:sz w:val="22"/>
          <w:szCs w:val="22"/>
          <w:u w:val="single"/>
          <w:lang w:val="nl-BE"/>
        </w:rPr>
      </w:pPr>
    </w:p>
    <w:p w14:paraId="777AD7FF" w14:textId="0CDDB617" w:rsidR="00800B5E" w:rsidRPr="00E708EB" w:rsidRDefault="00EC2113" w:rsidP="008168B1">
      <w:pPr>
        <w:jc w:val="both"/>
        <w:rPr>
          <w:rFonts w:ascii="Arial" w:hAnsi="Arial" w:cs="Arial"/>
          <w:b/>
          <w:sz w:val="22"/>
          <w:szCs w:val="22"/>
          <w:u w:val="single"/>
          <w:lang w:val="en-US"/>
        </w:rPr>
      </w:pPr>
      <w:r w:rsidRPr="00E708EB">
        <w:rPr>
          <w:rFonts w:ascii="Arial" w:hAnsi="Arial" w:cs="Arial"/>
          <w:b/>
          <w:sz w:val="22"/>
          <w:szCs w:val="22"/>
          <w:u w:val="single"/>
          <w:lang w:val="en-US"/>
        </w:rPr>
        <w:t>APPLICABLE PARTICIPATION FEE</w:t>
      </w:r>
    </w:p>
    <w:p w14:paraId="3EBD3810" w14:textId="77777777" w:rsidR="00541FF9" w:rsidRPr="00E708EB" w:rsidRDefault="00541FF9" w:rsidP="008168B1">
      <w:pPr>
        <w:jc w:val="both"/>
        <w:rPr>
          <w:rFonts w:ascii="Arial" w:hAnsi="Arial" w:cs="Arial"/>
          <w:sz w:val="22"/>
          <w:szCs w:val="22"/>
          <w:u w:val="single"/>
          <w:lang w:val="en-US"/>
        </w:rPr>
      </w:pPr>
    </w:p>
    <w:p w14:paraId="7C1CA356" w14:textId="74B8C7E4" w:rsidR="00325664" w:rsidRPr="00EC2113" w:rsidRDefault="00325664" w:rsidP="008168B1">
      <w:pPr>
        <w:spacing w:line="360" w:lineRule="auto"/>
        <w:jc w:val="both"/>
        <w:rPr>
          <w:rFonts w:ascii="Arial" w:hAnsi="Arial" w:cs="Arial"/>
          <w:sz w:val="22"/>
          <w:szCs w:val="22"/>
          <w:lang w:val="en-US"/>
        </w:rPr>
      </w:pPr>
      <w:r w:rsidRPr="00EC2113">
        <w:rPr>
          <w:rFonts w:ascii="Arial" w:hAnsi="Arial" w:cs="Arial"/>
          <w:sz w:val="22"/>
          <w:szCs w:val="22"/>
          <w:lang w:val="en-US"/>
        </w:rPr>
        <w:t xml:space="preserve">□ </w:t>
      </w:r>
      <w:r w:rsidR="00E023F1" w:rsidRPr="00EC2113">
        <w:rPr>
          <w:rFonts w:ascii="Arial" w:hAnsi="Arial" w:cs="Arial"/>
          <w:sz w:val="22"/>
          <w:szCs w:val="22"/>
          <w:lang w:val="en-US"/>
        </w:rPr>
        <w:t>I</w:t>
      </w:r>
      <w:r w:rsidR="00EC2113" w:rsidRPr="00EC2113">
        <w:rPr>
          <w:rFonts w:ascii="Arial" w:hAnsi="Arial" w:cs="Arial"/>
          <w:sz w:val="22"/>
          <w:szCs w:val="22"/>
          <w:lang w:val="en-US"/>
        </w:rPr>
        <w:t>’m a member of the Belgian Group of the International Society for Military Law and the Law of War</w:t>
      </w:r>
      <w:r w:rsidR="00AD08D4" w:rsidRPr="00EC2113">
        <w:rPr>
          <w:rFonts w:ascii="Arial" w:hAnsi="Arial" w:cs="Arial"/>
          <w:sz w:val="22"/>
          <w:szCs w:val="22"/>
          <w:lang w:val="en-US"/>
        </w:rPr>
        <w:t xml:space="preserve"> </w:t>
      </w:r>
      <w:r w:rsidR="00CB4586" w:rsidRPr="00E66EC9">
        <w:rPr>
          <w:rFonts w:ascii="Arial" w:hAnsi="Arial" w:cs="Arial"/>
          <w:sz w:val="22"/>
          <w:szCs w:val="22"/>
          <w:lang w:val="nl-BE"/>
        </w:rPr>
        <w:sym w:font="Wingdings" w:char="F0E0"/>
      </w:r>
      <w:r w:rsidR="00CB4586" w:rsidRPr="00EC2113">
        <w:rPr>
          <w:rFonts w:ascii="Arial" w:hAnsi="Arial" w:cs="Arial"/>
          <w:sz w:val="22"/>
          <w:szCs w:val="22"/>
          <w:lang w:val="en-US"/>
        </w:rPr>
        <w:t xml:space="preserve"> </w:t>
      </w:r>
      <w:r w:rsidR="00EC2113">
        <w:rPr>
          <w:rFonts w:ascii="Arial" w:hAnsi="Arial" w:cs="Arial"/>
          <w:sz w:val="22"/>
          <w:szCs w:val="22"/>
          <w:lang w:val="en-US"/>
        </w:rPr>
        <w:t xml:space="preserve">no </w:t>
      </w:r>
      <w:r w:rsidR="002D2F3A">
        <w:rPr>
          <w:rFonts w:ascii="Arial" w:hAnsi="Arial" w:cs="Arial"/>
          <w:sz w:val="22"/>
          <w:szCs w:val="22"/>
          <w:lang w:val="en-US"/>
        </w:rPr>
        <w:t xml:space="preserve">participation </w:t>
      </w:r>
      <w:r w:rsidR="00EC2113">
        <w:rPr>
          <w:rFonts w:ascii="Arial" w:hAnsi="Arial" w:cs="Arial"/>
          <w:sz w:val="22"/>
          <w:szCs w:val="22"/>
          <w:lang w:val="en-US"/>
        </w:rPr>
        <w:t>fee</w:t>
      </w:r>
      <w:r w:rsidR="00CD7991" w:rsidRPr="00EC2113">
        <w:rPr>
          <w:rFonts w:ascii="Arial" w:hAnsi="Arial" w:cs="Arial"/>
          <w:sz w:val="22"/>
          <w:szCs w:val="22"/>
          <w:lang w:val="en-US"/>
        </w:rPr>
        <w:t>.</w:t>
      </w:r>
    </w:p>
    <w:p w14:paraId="7FBF7116" w14:textId="1EA072C7" w:rsidR="00CB4586" w:rsidRPr="002D7DAD" w:rsidRDefault="00CB4586" w:rsidP="008168B1">
      <w:pPr>
        <w:spacing w:line="360" w:lineRule="auto"/>
        <w:jc w:val="both"/>
        <w:rPr>
          <w:rFonts w:ascii="Arial" w:hAnsi="Arial" w:cs="Arial"/>
          <w:sz w:val="22"/>
          <w:szCs w:val="22"/>
          <w:lang w:val="en-US"/>
        </w:rPr>
      </w:pPr>
      <w:r w:rsidRPr="002D7DAD">
        <w:rPr>
          <w:rFonts w:ascii="Arial" w:hAnsi="Arial" w:cs="Arial"/>
          <w:sz w:val="22"/>
          <w:szCs w:val="22"/>
          <w:lang w:val="en-US"/>
        </w:rPr>
        <w:t xml:space="preserve">□ </w:t>
      </w:r>
      <w:r w:rsidR="00E023F1" w:rsidRPr="002D7DAD">
        <w:rPr>
          <w:rFonts w:ascii="Arial" w:hAnsi="Arial" w:cs="Arial"/>
          <w:sz w:val="22"/>
          <w:szCs w:val="22"/>
          <w:lang w:val="en-US"/>
        </w:rPr>
        <w:t>I</w:t>
      </w:r>
      <w:r w:rsidR="00EC2113" w:rsidRPr="002D7DAD">
        <w:rPr>
          <w:rFonts w:ascii="Arial" w:hAnsi="Arial" w:cs="Arial"/>
          <w:sz w:val="22"/>
          <w:szCs w:val="22"/>
          <w:lang w:val="en-US"/>
        </w:rPr>
        <w:t>’m not a member of</w:t>
      </w:r>
      <w:r w:rsidR="002D7DAD" w:rsidRPr="002D7DAD">
        <w:rPr>
          <w:rFonts w:ascii="Arial" w:hAnsi="Arial" w:cs="Arial"/>
          <w:sz w:val="22"/>
          <w:szCs w:val="22"/>
          <w:lang w:val="en-US"/>
        </w:rPr>
        <w:t xml:space="preserve"> </w:t>
      </w:r>
      <w:r w:rsidR="002D7DAD" w:rsidRPr="00EC2113">
        <w:rPr>
          <w:rFonts w:ascii="Arial" w:hAnsi="Arial" w:cs="Arial"/>
          <w:sz w:val="22"/>
          <w:szCs w:val="22"/>
          <w:lang w:val="en-US"/>
        </w:rPr>
        <w:t>the Belgian Group of the International Society for Military Law and the Law of War</w:t>
      </w:r>
      <w:r w:rsidRPr="002D7DAD">
        <w:rPr>
          <w:rFonts w:ascii="Arial" w:hAnsi="Arial" w:cs="Arial"/>
          <w:sz w:val="22"/>
          <w:szCs w:val="22"/>
          <w:lang w:val="en-US"/>
        </w:rPr>
        <w:t>:</w:t>
      </w:r>
    </w:p>
    <w:p w14:paraId="50E7AE42" w14:textId="1AAA5CED" w:rsidR="00CB4586" w:rsidRPr="002D2F3A" w:rsidRDefault="00190ADE" w:rsidP="006C0B23">
      <w:pPr>
        <w:tabs>
          <w:tab w:val="left" w:pos="993"/>
        </w:tabs>
        <w:spacing w:line="360" w:lineRule="auto"/>
        <w:ind w:left="720"/>
        <w:jc w:val="both"/>
        <w:rPr>
          <w:rFonts w:ascii="Arial" w:hAnsi="Arial" w:cs="Arial"/>
          <w:sz w:val="22"/>
          <w:szCs w:val="22"/>
          <w:lang w:val="en-US"/>
        </w:rPr>
      </w:pPr>
      <w:r w:rsidRPr="002D2F3A">
        <w:rPr>
          <w:rFonts w:ascii="Arial" w:hAnsi="Arial" w:cs="Arial"/>
          <w:sz w:val="22"/>
          <w:szCs w:val="22"/>
          <w:lang w:val="en-US"/>
        </w:rPr>
        <w:t>□</w:t>
      </w:r>
      <w:r w:rsidRPr="002D2F3A">
        <w:rPr>
          <w:rFonts w:ascii="Arial" w:hAnsi="Arial" w:cs="Arial"/>
          <w:sz w:val="22"/>
          <w:szCs w:val="22"/>
          <w:lang w:val="en-US"/>
        </w:rPr>
        <w:tab/>
      </w:r>
      <w:r w:rsidR="002D7DAD" w:rsidRPr="002D2F3A">
        <w:rPr>
          <w:rFonts w:ascii="Arial" w:hAnsi="Arial" w:cs="Arial"/>
          <w:sz w:val="22"/>
          <w:szCs w:val="22"/>
          <w:lang w:val="en-US"/>
        </w:rPr>
        <w:t>I work for the Belgian Justice sector</w:t>
      </w:r>
      <w:r w:rsidR="00CB4586" w:rsidRPr="002D2F3A">
        <w:rPr>
          <w:rFonts w:ascii="Arial" w:hAnsi="Arial" w:cs="Arial"/>
          <w:sz w:val="22"/>
          <w:szCs w:val="22"/>
          <w:lang w:val="en-US"/>
        </w:rPr>
        <w:t xml:space="preserve"> </w:t>
      </w:r>
      <w:r w:rsidR="00CB4586" w:rsidRPr="00E66EC9">
        <w:rPr>
          <w:rFonts w:ascii="Arial" w:hAnsi="Arial" w:cs="Arial"/>
          <w:sz w:val="22"/>
          <w:szCs w:val="22"/>
          <w:lang w:val="nl-BE"/>
        </w:rPr>
        <w:sym w:font="Wingdings" w:char="F0E0"/>
      </w:r>
      <w:r w:rsidR="00CB4586" w:rsidRPr="002D2F3A">
        <w:rPr>
          <w:rFonts w:ascii="Arial" w:hAnsi="Arial" w:cs="Arial"/>
          <w:sz w:val="22"/>
          <w:szCs w:val="22"/>
          <w:lang w:val="en-US"/>
        </w:rPr>
        <w:t xml:space="preserve"> </w:t>
      </w:r>
      <w:r w:rsidR="00E023F1" w:rsidRPr="002D2F3A">
        <w:rPr>
          <w:rFonts w:ascii="Arial" w:hAnsi="Arial" w:cs="Arial"/>
          <w:sz w:val="22"/>
          <w:szCs w:val="22"/>
          <w:lang w:val="en-US"/>
        </w:rPr>
        <w:t xml:space="preserve"> </w:t>
      </w:r>
      <w:r w:rsidR="002D2F3A">
        <w:rPr>
          <w:rFonts w:ascii="Arial" w:hAnsi="Arial" w:cs="Arial"/>
          <w:sz w:val="22"/>
          <w:szCs w:val="22"/>
          <w:lang w:val="en-US"/>
        </w:rPr>
        <w:t xml:space="preserve">the participation fee </w:t>
      </w:r>
      <w:r w:rsidR="004961C4">
        <w:rPr>
          <w:rFonts w:ascii="Arial" w:hAnsi="Arial" w:cs="Arial"/>
          <w:sz w:val="22"/>
          <w:szCs w:val="22"/>
          <w:lang w:val="en-US"/>
        </w:rPr>
        <w:t>(20</w:t>
      </w:r>
      <w:r w:rsidR="006C0B23" w:rsidRPr="002D2F3A">
        <w:rPr>
          <w:rFonts w:ascii="Arial" w:hAnsi="Arial" w:cs="Arial"/>
          <w:sz w:val="22"/>
          <w:szCs w:val="22"/>
          <w:lang w:val="en-US"/>
        </w:rPr>
        <w:t xml:space="preserve"> euro) </w:t>
      </w:r>
      <w:r w:rsidR="002D2F3A">
        <w:rPr>
          <w:rFonts w:ascii="Arial" w:hAnsi="Arial" w:cs="Arial"/>
          <w:sz w:val="22"/>
          <w:szCs w:val="22"/>
          <w:lang w:val="en-US"/>
        </w:rPr>
        <w:t>needs to be paid via the SPF Justice/</w:t>
      </w:r>
      <w:r w:rsidR="00E023F1" w:rsidRPr="002D2F3A">
        <w:rPr>
          <w:rFonts w:ascii="Arial" w:hAnsi="Arial" w:cs="Arial"/>
          <w:sz w:val="22"/>
          <w:szCs w:val="22"/>
          <w:lang w:val="en-US"/>
        </w:rPr>
        <w:t xml:space="preserve">FOD </w:t>
      </w:r>
      <w:proofErr w:type="spellStart"/>
      <w:r w:rsidR="00CB4586" w:rsidRPr="002D2F3A">
        <w:rPr>
          <w:rFonts w:ascii="Arial" w:hAnsi="Arial" w:cs="Arial"/>
          <w:sz w:val="22"/>
          <w:szCs w:val="22"/>
          <w:lang w:val="en-US"/>
        </w:rPr>
        <w:t>Justi</w:t>
      </w:r>
      <w:r w:rsidR="001E7938" w:rsidRPr="002D2F3A">
        <w:rPr>
          <w:rFonts w:ascii="Arial" w:hAnsi="Arial" w:cs="Arial"/>
          <w:sz w:val="22"/>
          <w:szCs w:val="22"/>
          <w:lang w:val="en-US"/>
        </w:rPr>
        <w:t>t</w:t>
      </w:r>
      <w:r w:rsidR="00E023F1" w:rsidRPr="002D2F3A">
        <w:rPr>
          <w:rFonts w:ascii="Arial" w:hAnsi="Arial" w:cs="Arial"/>
          <w:sz w:val="22"/>
          <w:szCs w:val="22"/>
          <w:lang w:val="en-US"/>
        </w:rPr>
        <w:t>i</w:t>
      </w:r>
      <w:r w:rsidR="00CB4586" w:rsidRPr="002D2F3A">
        <w:rPr>
          <w:rFonts w:ascii="Arial" w:hAnsi="Arial" w:cs="Arial"/>
          <w:sz w:val="22"/>
          <w:szCs w:val="22"/>
          <w:lang w:val="en-US"/>
        </w:rPr>
        <w:t>e</w:t>
      </w:r>
      <w:proofErr w:type="spellEnd"/>
      <w:r w:rsidR="00CD7991" w:rsidRPr="002D2F3A">
        <w:rPr>
          <w:rFonts w:ascii="Arial" w:hAnsi="Arial" w:cs="Arial"/>
          <w:sz w:val="22"/>
          <w:szCs w:val="22"/>
          <w:lang w:val="en-US"/>
        </w:rPr>
        <w:t>.</w:t>
      </w:r>
    </w:p>
    <w:p w14:paraId="29DFFF1C" w14:textId="06928DA2" w:rsidR="002D2F3A" w:rsidRDefault="00190ADE" w:rsidP="009525B9">
      <w:pPr>
        <w:tabs>
          <w:tab w:val="left" w:pos="993"/>
        </w:tabs>
        <w:spacing w:line="360" w:lineRule="auto"/>
        <w:ind w:left="993" w:hanging="273"/>
        <w:rPr>
          <w:rFonts w:ascii="Arial" w:hAnsi="Arial" w:cs="Arial"/>
          <w:sz w:val="22"/>
          <w:szCs w:val="22"/>
          <w:lang w:val="en-US"/>
        </w:rPr>
      </w:pPr>
      <w:r w:rsidRPr="002D2F3A">
        <w:rPr>
          <w:rFonts w:ascii="Arial" w:hAnsi="Arial" w:cs="Arial"/>
          <w:sz w:val="22"/>
          <w:szCs w:val="22"/>
          <w:lang w:val="en-US"/>
        </w:rPr>
        <w:t>□</w:t>
      </w:r>
      <w:r w:rsidRPr="002D2F3A">
        <w:rPr>
          <w:rFonts w:ascii="Arial" w:hAnsi="Arial" w:cs="Arial"/>
          <w:sz w:val="22"/>
          <w:szCs w:val="22"/>
          <w:lang w:val="en-US"/>
        </w:rPr>
        <w:tab/>
      </w:r>
      <w:r w:rsidR="002D2F3A" w:rsidRPr="002D2F3A">
        <w:rPr>
          <w:rFonts w:ascii="Arial" w:hAnsi="Arial" w:cs="Arial"/>
          <w:sz w:val="22"/>
          <w:szCs w:val="22"/>
          <w:lang w:val="en-US"/>
        </w:rPr>
        <w:t xml:space="preserve">I’m a student </w:t>
      </w:r>
      <w:r w:rsidR="002D2F3A" w:rsidRPr="00E66EC9">
        <w:rPr>
          <w:rFonts w:ascii="Arial" w:hAnsi="Arial" w:cs="Arial"/>
          <w:sz w:val="22"/>
          <w:szCs w:val="22"/>
          <w:lang w:val="nl-BE"/>
        </w:rPr>
        <w:sym w:font="Wingdings" w:char="F0E0"/>
      </w:r>
      <w:r w:rsidR="002D2F3A" w:rsidRPr="002D2F3A">
        <w:rPr>
          <w:rFonts w:ascii="Arial" w:hAnsi="Arial" w:cs="Arial"/>
          <w:sz w:val="22"/>
          <w:szCs w:val="22"/>
          <w:lang w:val="en-US"/>
        </w:rPr>
        <w:t xml:space="preserve"> reduced participation fee </w:t>
      </w:r>
      <w:r w:rsidR="002D2F3A">
        <w:rPr>
          <w:rFonts w:ascii="Arial" w:hAnsi="Arial" w:cs="Arial"/>
          <w:sz w:val="22"/>
          <w:szCs w:val="22"/>
          <w:lang w:val="en-US"/>
        </w:rPr>
        <w:t>(10 euro)</w:t>
      </w:r>
    </w:p>
    <w:p w14:paraId="0BB4416D" w14:textId="4672ED64" w:rsidR="002D2F3A" w:rsidRPr="002D2F3A" w:rsidRDefault="002D2F3A" w:rsidP="009525B9">
      <w:pPr>
        <w:tabs>
          <w:tab w:val="left" w:pos="993"/>
        </w:tabs>
        <w:spacing w:line="360" w:lineRule="auto"/>
        <w:ind w:left="993" w:hanging="273"/>
        <w:rPr>
          <w:rFonts w:ascii="Arial" w:hAnsi="Arial" w:cs="Arial"/>
          <w:sz w:val="22"/>
          <w:szCs w:val="22"/>
          <w:lang w:val="en-US"/>
        </w:rPr>
      </w:pPr>
      <w:r w:rsidRPr="002D2F3A">
        <w:rPr>
          <w:rFonts w:ascii="Arial" w:hAnsi="Arial" w:cs="Arial"/>
          <w:sz w:val="22"/>
          <w:szCs w:val="22"/>
          <w:lang w:val="en-US"/>
        </w:rPr>
        <w:t>□</w:t>
      </w:r>
      <w:r w:rsidRPr="002D2F3A">
        <w:rPr>
          <w:rFonts w:ascii="Arial" w:hAnsi="Arial" w:cs="Arial"/>
          <w:sz w:val="22"/>
          <w:szCs w:val="22"/>
          <w:lang w:val="en-US"/>
        </w:rPr>
        <w:tab/>
        <w:t xml:space="preserve">I’m </w:t>
      </w:r>
      <w:r>
        <w:rPr>
          <w:rFonts w:ascii="Arial" w:hAnsi="Arial" w:cs="Arial"/>
          <w:sz w:val="22"/>
          <w:szCs w:val="22"/>
          <w:lang w:val="en-US"/>
        </w:rPr>
        <w:t>not p</w:t>
      </w:r>
      <w:r w:rsidR="00534A91">
        <w:rPr>
          <w:rFonts w:ascii="Arial" w:hAnsi="Arial" w:cs="Arial"/>
          <w:sz w:val="22"/>
          <w:szCs w:val="22"/>
          <w:lang w:val="en-US"/>
        </w:rPr>
        <w:t>art of one of the previous cate</w:t>
      </w:r>
      <w:r>
        <w:rPr>
          <w:rFonts w:ascii="Arial" w:hAnsi="Arial" w:cs="Arial"/>
          <w:sz w:val="22"/>
          <w:szCs w:val="22"/>
          <w:lang w:val="en-US"/>
        </w:rPr>
        <w:t>gories</w:t>
      </w:r>
      <w:r w:rsidRPr="002D2F3A">
        <w:rPr>
          <w:rFonts w:ascii="Arial" w:hAnsi="Arial" w:cs="Arial"/>
          <w:sz w:val="22"/>
          <w:szCs w:val="22"/>
          <w:lang w:val="en-US"/>
        </w:rPr>
        <w:t xml:space="preserve"> </w:t>
      </w:r>
      <w:r w:rsidRPr="00E66EC9">
        <w:rPr>
          <w:rFonts w:ascii="Arial" w:hAnsi="Arial" w:cs="Arial"/>
          <w:sz w:val="22"/>
          <w:szCs w:val="22"/>
          <w:lang w:val="nl-BE"/>
        </w:rPr>
        <w:sym w:font="Wingdings" w:char="F0E0"/>
      </w:r>
      <w:r w:rsidRPr="002D2F3A">
        <w:rPr>
          <w:rFonts w:ascii="Arial" w:hAnsi="Arial" w:cs="Arial"/>
          <w:sz w:val="22"/>
          <w:szCs w:val="22"/>
          <w:lang w:val="en-US"/>
        </w:rPr>
        <w:t xml:space="preserve"> participation fee </w:t>
      </w:r>
      <w:r w:rsidR="00E56356">
        <w:rPr>
          <w:rFonts w:ascii="Arial" w:hAnsi="Arial" w:cs="Arial"/>
          <w:sz w:val="22"/>
          <w:szCs w:val="22"/>
          <w:lang w:val="en-US"/>
        </w:rPr>
        <w:t>(20</w:t>
      </w:r>
      <w:r>
        <w:rPr>
          <w:rFonts w:ascii="Arial" w:hAnsi="Arial" w:cs="Arial"/>
          <w:sz w:val="22"/>
          <w:szCs w:val="22"/>
          <w:lang w:val="en-US"/>
        </w:rPr>
        <w:t xml:space="preserve"> euro) to be paid on account </w:t>
      </w:r>
      <w:r w:rsidR="00534A91" w:rsidRPr="00534A91">
        <w:rPr>
          <w:rFonts w:ascii="Arial" w:hAnsi="Arial" w:cs="Arial"/>
          <w:sz w:val="22"/>
          <w:szCs w:val="22"/>
          <w:lang w:val="en-US"/>
        </w:rPr>
        <w:t xml:space="preserve">BE27 0000 9410 7073 </w:t>
      </w:r>
      <w:r>
        <w:rPr>
          <w:rFonts w:ascii="Arial" w:hAnsi="Arial" w:cs="Arial"/>
          <w:sz w:val="22"/>
          <w:szCs w:val="22"/>
          <w:lang w:val="en-US"/>
        </w:rPr>
        <w:t xml:space="preserve">of the Belgian </w:t>
      </w:r>
      <w:r w:rsidR="00534A91" w:rsidRPr="00EC2113">
        <w:rPr>
          <w:rFonts w:ascii="Arial" w:hAnsi="Arial" w:cs="Arial"/>
          <w:sz w:val="22"/>
          <w:szCs w:val="22"/>
          <w:lang w:val="en-US"/>
        </w:rPr>
        <w:t>Group of the International Society for Military Law and the Law of War</w:t>
      </w:r>
      <w:r w:rsidR="00874E5B">
        <w:rPr>
          <w:rFonts w:ascii="Arial" w:hAnsi="Arial" w:cs="Arial"/>
          <w:sz w:val="22"/>
          <w:szCs w:val="22"/>
          <w:lang w:val="en-US"/>
        </w:rPr>
        <w:t xml:space="preserve"> before the start of the event</w:t>
      </w:r>
      <w:r w:rsidR="00534A91">
        <w:rPr>
          <w:rFonts w:ascii="Arial" w:hAnsi="Arial" w:cs="Arial"/>
          <w:sz w:val="22"/>
          <w:szCs w:val="22"/>
          <w:lang w:val="en-US"/>
        </w:rPr>
        <w:t>.</w:t>
      </w:r>
    </w:p>
    <w:p w14:paraId="75DBBDC8" w14:textId="77777777" w:rsidR="002D2F3A" w:rsidRPr="002D2F3A" w:rsidRDefault="002D2F3A" w:rsidP="00E56356">
      <w:pPr>
        <w:tabs>
          <w:tab w:val="left" w:pos="993"/>
        </w:tabs>
        <w:spacing w:line="360" w:lineRule="auto"/>
        <w:rPr>
          <w:rFonts w:ascii="Arial" w:hAnsi="Arial" w:cs="Arial"/>
          <w:sz w:val="22"/>
          <w:szCs w:val="22"/>
          <w:lang w:val="en-US"/>
        </w:rPr>
      </w:pPr>
    </w:p>
    <w:p w14:paraId="2B90EEF4" w14:textId="172AFACB" w:rsidR="009525B9" w:rsidRPr="00874E5B" w:rsidRDefault="009525B9" w:rsidP="008168B1">
      <w:pPr>
        <w:pStyle w:val="NormalWeb"/>
        <w:rPr>
          <w:rFonts w:ascii="Arial" w:hAnsi="Arial" w:cs="Arial"/>
          <w:b/>
          <w:bCs/>
          <w:sz w:val="22"/>
          <w:szCs w:val="22"/>
          <w:lang w:val="en-US"/>
        </w:rPr>
      </w:pPr>
      <w:r w:rsidRPr="00874E5B">
        <w:rPr>
          <w:rFonts w:ascii="Arial" w:hAnsi="Arial" w:cs="Arial"/>
          <w:b/>
          <w:bCs/>
          <w:sz w:val="22"/>
          <w:szCs w:val="22"/>
          <w:u w:val="single"/>
          <w:lang w:val="en-US"/>
        </w:rPr>
        <w:t>PRIVACY</w:t>
      </w:r>
    </w:p>
    <w:p w14:paraId="5C593FDF" w14:textId="54DA5CCC" w:rsidR="008D5228" w:rsidRDefault="00874E5B" w:rsidP="00205512">
      <w:pPr>
        <w:ind w:right="-284"/>
        <w:rPr>
          <w:rFonts w:ascii="ArialMT" w:hAnsi="ArialMT"/>
          <w:sz w:val="22"/>
          <w:szCs w:val="22"/>
          <w:lang w:val="en-US"/>
        </w:rPr>
      </w:pPr>
      <w:r w:rsidRPr="00874E5B">
        <w:rPr>
          <w:rFonts w:ascii="ArialMT" w:hAnsi="ArialMT"/>
          <w:sz w:val="22"/>
          <w:szCs w:val="22"/>
          <w:lang w:val="en-US"/>
        </w:rPr>
        <w:t>Our privacy policy applies</w:t>
      </w:r>
      <w:r w:rsidR="006915B0" w:rsidRPr="00874E5B">
        <w:rPr>
          <w:rFonts w:ascii="ArialMT" w:hAnsi="ArialMT"/>
          <w:sz w:val="22"/>
          <w:szCs w:val="22"/>
          <w:lang w:val="en-US"/>
        </w:rPr>
        <w:t>.</w:t>
      </w:r>
      <w:r w:rsidR="006915B0" w:rsidRPr="00874E5B">
        <w:rPr>
          <w:rFonts w:ascii="ArialMT" w:hAnsi="ArialMT"/>
          <w:sz w:val="22"/>
          <w:szCs w:val="22"/>
          <w:lang w:val="en-US"/>
        </w:rPr>
        <w:br/>
      </w:r>
      <w:r>
        <w:rPr>
          <w:rFonts w:ascii="ArialMT" w:hAnsi="ArialMT"/>
          <w:sz w:val="22"/>
          <w:szCs w:val="22"/>
          <w:lang w:val="en-US"/>
        </w:rPr>
        <w:t>See</w:t>
      </w:r>
      <w:r w:rsidR="006915B0" w:rsidRPr="00874E5B">
        <w:rPr>
          <w:rFonts w:ascii="ArialMT" w:hAnsi="ArialMT"/>
          <w:sz w:val="22"/>
          <w:szCs w:val="22"/>
          <w:lang w:val="en-US"/>
        </w:rPr>
        <w:t xml:space="preserve">: </w:t>
      </w:r>
      <w:hyperlink r:id="rId9" w:history="1">
        <w:r w:rsidR="00D35B1D" w:rsidRPr="00DF26B6">
          <w:rPr>
            <w:rStyle w:val="Hyperlink"/>
            <w:rFonts w:ascii="Arial" w:hAnsi="Arial" w:cs="Arial"/>
            <w:b/>
            <w:sz w:val="22"/>
            <w:szCs w:val="22"/>
            <w:lang w:val="en-US"/>
          </w:rPr>
          <w:t>https://www.ismllw-be.org/nl/privacybeleid-2/</w:t>
        </w:r>
      </w:hyperlink>
      <w:r w:rsidR="00DF26B6" w:rsidRPr="00DF26B6">
        <w:rPr>
          <w:rStyle w:val="Hyperlink"/>
          <w:rFonts w:ascii="Arial" w:hAnsi="Arial" w:cs="Arial"/>
          <w:sz w:val="22"/>
          <w:szCs w:val="22"/>
          <w:u w:val="none"/>
          <w:lang w:val="en-US"/>
        </w:rPr>
        <w:t xml:space="preserve">  </w:t>
      </w:r>
      <w:r w:rsidR="00DF26B6">
        <w:rPr>
          <w:rFonts w:ascii="ArialMT" w:hAnsi="ArialMT"/>
          <w:sz w:val="22"/>
          <w:szCs w:val="22"/>
          <w:lang w:val="en-US"/>
        </w:rPr>
        <w:t xml:space="preserve">(in Dutch) and </w:t>
      </w:r>
      <w:r w:rsidR="00DF26B6" w:rsidRPr="00DF26B6">
        <w:rPr>
          <w:rFonts w:ascii="Arial" w:hAnsi="Arial" w:cs="Arial"/>
          <w:b/>
          <w:sz w:val="22"/>
          <w:szCs w:val="22"/>
          <w:lang w:val="en-US"/>
        </w:rPr>
        <w:br/>
      </w:r>
      <w:hyperlink r:id="rId10" w:history="1">
        <w:r w:rsidR="00DF26B6" w:rsidRPr="00DF26B6">
          <w:rPr>
            <w:rStyle w:val="Hyperlink"/>
            <w:rFonts w:ascii="Arial" w:hAnsi="Arial" w:cs="Arial"/>
            <w:b/>
            <w:sz w:val="22"/>
            <w:szCs w:val="22"/>
            <w:lang w:val="en-US"/>
          </w:rPr>
          <w:t>https://www.ismllw-be.org/declaration-de-confidentialite/</w:t>
        </w:r>
      </w:hyperlink>
      <w:r w:rsidR="00752FB9" w:rsidRPr="00752FB9">
        <w:rPr>
          <w:rStyle w:val="Hyperlink"/>
          <w:rFonts w:ascii="Arial" w:hAnsi="Arial" w:cs="Arial"/>
          <w:b/>
          <w:sz w:val="22"/>
          <w:szCs w:val="22"/>
          <w:lang w:val="en-US"/>
        </w:rPr>
        <w:t xml:space="preserve"> </w:t>
      </w:r>
      <w:r w:rsidR="00DF26B6">
        <w:rPr>
          <w:rFonts w:ascii="ArialMT" w:hAnsi="ArialMT"/>
          <w:sz w:val="22"/>
          <w:szCs w:val="22"/>
          <w:lang w:val="en-US"/>
        </w:rPr>
        <w:t xml:space="preserve"> </w:t>
      </w:r>
      <w:r w:rsidR="008D5228">
        <w:rPr>
          <w:rFonts w:ascii="ArialMT" w:hAnsi="ArialMT"/>
          <w:sz w:val="22"/>
          <w:szCs w:val="22"/>
          <w:lang w:val="en-US"/>
        </w:rPr>
        <w:t>(in French)</w:t>
      </w:r>
    </w:p>
    <w:p w14:paraId="322909F3" w14:textId="514543B1" w:rsidR="008D5228" w:rsidRDefault="008D5228" w:rsidP="00205512">
      <w:pPr>
        <w:ind w:right="-284"/>
        <w:rPr>
          <w:rFonts w:ascii="ArialMT" w:hAnsi="ArialMT"/>
          <w:sz w:val="22"/>
          <w:szCs w:val="22"/>
          <w:lang w:val="en-US"/>
        </w:rPr>
      </w:pPr>
    </w:p>
    <w:p w14:paraId="39D997DB" w14:textId="22C171E0" w:rsidR="00444CDE" w:rsidRPr="00EE536F" w:rsidRDefault="00444CDE" w:rsidP="00444CDE">
      <w:pPr>
        <w:autoSpaceDE w:val="0"/>
        <w:autoSpaceDN w:val="0"/>
        <w:adjustRightInd w:val="0"/>
        <w:rPr>
          <w:rFonts w:ascii="Arial" w:hAnsi="Arial" w:cs="Arial"/>
          <w:color w:val="000000"/>
          <w:sz w:val="22"/>
          <w:szCs w:val="22"/>
          <w:lang w:val="en-US" w:eastAsia="nl-BE"/>
        </w:rPr>
      </w:pPr>
      <w:r w:rsidRPr="000E5F06">
        <w:rPr>
          <w:rFonts w:ascii="Arial" w:hAnsi="Arial" w:cs="Arial"/>
          <w:color w:val="000000"/>
          <w:sz w:val="22"/>
          <w:szCs w:val="22"/>
          <w:lang w:val="en-US" w:eastAsia="nl-BE"/>
        </w:rPr>
        <w:t xml:space="preserve">By registering for this event you give permission to the </w:t>
      </w:r>
      <w:r>
        <w:rPr>
          <w:rFonts w:ascii="Arial" w:hAnsi="Arial" w:cs="Arial"/>
          <w:color w:val="000000"/>
          <w:sz w:val="22"/>
          <w:szCs w:val="22"/>
          <w:lang w:val="en-US" w:eastAsia="nl-BE"/>
        </w:rPr>
        <w:t xml:space="preserve">Belgian Group of the International </w:t>
      </w:r>
      <w:r w:rsidRPr="000E5F06">
        <w:rPr>
          <w:rFonts w:ascii="Arial" w:hAnsi="Arial" w:cs="Arial"/>
          <w:color w:val="000000"/>
          <w:sz w:val="22"/>
          <w:szCs w:val="22"/>
          <w:lang w:val="en-US" w:eastAsia="nl-BE"/>
        </w:rPr>
        <w:t xml:space="preserve">Society </w:t>
      </w:r>
      <w:r>
        <w:rPr>
          <w:rFonts w:ascii="Arial" w:hAnsi="Arial" w:cs="Arial"/>
          <w:color w:val="000000"/>
          <w:sz w:val="22"/>
          <w:szCs w:val="22"/>
          <w:lang w:val="en-US" w:eastAsia="nl-BE"/>
        </w:rPr>
        <w:t xml:space="preserve">for Military Law and the Law of War, </w:t>
      </w:r>
      <w:r w:rsidRPr="000E5F06">
        <w:rPr>
          <w:rFonts w:ascii="Arial" w:hAnsi="Arial" w:cs="Arial"/>
          <w:color w:val="000000"/>
          <w:sz w:val="22"/>
          <w:szCs w:val="22"/>
          <w:lang w:val="en-US" w:eastAsia="nl-BE"/>
        </w:rPr>
        <w:t>and its office holders</w:t>
      </w:r>
      <w:r>
        <w:rPr>
          <w:rFonts w:ascii="Arial" w:hAnsi="Arial" w:cs="Arial"/>
          <w:color w:val="000000"/>
          <w:sz w:val="22"/>
          <w:szCs w:val="22"/>
          <w:lang w:val="en-US" w:eastAsia="nl-BE"/>
        </w:rPr>
        <w:t xml:space="preserve"> and</w:t>
      </w:r>
      <w:r w:rsidRPr="000E5F06">
        <w:rPr>
          <w:rFonts w:ascii="Arial" w:hAnsi="Arial" w:cs="Arial"/>
          <w:color w:val="000000"/>
          <w:sz w:val="22"/>
          <w:szCs w:val="22"/>
          <w:lang w:val="en-US" w:eastAsia="nl-BE"/>
        </w:rPr>
        <w:t xml:space="preserve"> staff to take pictures of participants at the event. You also give permission to use these pictures</w:t>
      </w:r>
      <w:r>
        <w:rPr>
          <w:rFonts w:ascii="Arial" w:hAnsi="Arial" w:cs="Arial"/>
          <w:color w:val="000000"/>
          <w:sz w:val="22"/>
          <w:szCs w:val="22"/>
          <w:lang w:val="en-US" w:eastAsia="nl-BE"/>
        </w:rPr>
        <w:t xml:space="preserve"> </w:t>
      </w:r>
      <w:r w:rsidRPr="00EE536F">
        <w:rPr>
          <w:rFonts w:ascii="Arial" w:hAnsi="Arial" w:cs="Arial"/>
          <w:color w:val="000000"/>
          <w:sz w:val="22"/>
          <w:szCs w:val="22"/>
          <w:lang w:val="en-US" w:eastAsia="nl-BE"/>
        </w:rPr>
        <w:t>for communication purposes (</w:t>
      </w:r>
      <w:r>
        <w:rPr>
          <w:rFonts w:ascii="Arial" w:hAnsi="Arial" w:cs="Arial"/>
          <w:color w:val="000000"/>
          <w:sz w:val="22"/>
          <w:szCs w:val="22"/>
          <w:lang w:val="en-US" w:eastAsia="nl-BE"/>
        </w:rPr>
        <w:t>T</w:t>
      </w:r>
      <w:r w:rsidRPr="00EE536F">
        <w:rPr>
          <w:rFonts w:ascii="Arial" w:hAnsi="Arial" w:cs="Arial"/>
          <w:color w:val="000000"/>
          <w:sz w:val="22"/>
          <w:szCs w:val="22"/>
          <w:lang w:val="en-US" w:eastAsia="nl-BE"/>
        </w:rPr>
        <w:t xml:space="preserve">weets, </w:t>
      </w:r>
      <w:r>
        <w:rPr>
          <w:rFonts w:ascii="Arial" w:hAnsi="Arial" w:cs="Arial"/>
          <w:color w:val="000000"/>
          <w:sz w:val="22"/>
          <w:szCs w:val="22"/>
          <w:lang w:val="en-US" w:eastAsia="nl-BE"/>
        </w:rPr>
        <w:t xml:space="preserve">LinkedIn posts by office holders, </w:t>
      </w:r>
      <w:r w:rsidRPr="00EE536F">
        <w:rPr>
          <w:rFonts w:ascii="Arial" w:hAnsi="Arial" w:cs="Arial"/>
          <w:color w:val="000000"/>
          <w:sz w:val="22"/>
          <w:szCs w:val="22"/>
          <w:lang w:val="en-US" w:eastAsia="nl-BE"/>
        </w:rPr>
        <w:t>photo gallery of the website…)</w:t>
      </w:r>
      <w:r>
        <w:rPr>
          <w:rFonts w:ascii="Arial" w:hAnsi="Arial" w:cs="Arial"/>
          <w:color w:val="000000"/>
          <w:sz w:val="22"/>
          <w:szCs w:val="22"/>
          <w:lang w:val="en-US" w:eastAsia="nl-BE"/>
        </w:rPr>
        <w:t xml:space="preserve"> of the Belgian Group of the Society</w:t>
      </w:r>
      <w:r w:rsidRPr="00EE536F">
        <w:rPr>
          <w:rFonts w:ascii="Arial" w:hAnsi="Arial" w:cs="Arial"/>
          <w:color w:val="000000"/>
          <w:sz w:val="22"/>
          <w:szCs w:val="22"/>
          <w:lang w:val="en-US" w:eastAsia="nl-BE"/>
        </w:rPr>
        <w:t>.</w:t>
      </w:r>
    </w:p>
    <w:p w14:paraId="3B4AA646" w14:textId="77777777" w:rsidR="00444CDE" w:rsidRDefault="00444CDE" w:rsidP="00205512">
      <w:pPr>
        <w:ind w:right="-284"/>
        <w:rPr>
          <w:rFonts w:ascii="ArialMT" w:hAnsi="ArialMT"/>
          <w:sz w:val="22"/>
          <w:szCs w:val="22"/>
          <w:lang w:val="en-US"/>
        </w:rPr>
      </w:pPr>
    </w:p>
    <w:p w14:paraId="56739B17" w14:textId="77777777" w:rsidR="00AF3C1E" w:rsidRPr="00BB4563" w:rsidRDefault="00AF3C1E" w:rsidP="008168B1">
      <w:pPr>
        <w:rPr>
          <w:rFonts w:ascii="Arial" w:hAnsi="Arial" w:cs="Arial"/>
          <w:b/>
          <w:sz w:val="22"/>
          <w:szCs w:val="22"/>
          <w:lang w:val="en-US"/>
        </w:rPr>
      </w:pPr>
    </w:p>
    <w:tbl>
      <w:tblPr>
        <w:tblStyle w:val="TableGrid"/>
        <w:tblpPr w:leftFromText="141" w:rightFromText="141" w:vertAnchor="text" w:horzAnchor="margin" w:tblpXSpec="right" w:tblpY="257"/>
        <w:tblW w:w="0" w:type="auto"/>
        <w:tblLook w:val="04A0" w:firstRow="1" w:lastRow="0" w:firstColumn="1" w:lastColumn="0" w:noHBand="0" w:noVBand="1"/>
      </w:tblPr>
      <w:tblGrid>
        <w:gridCol w:w="4390"/>
      </w:tblGrid>
      <w:tr w:rsidR="009525B9" w:rsidRPr="00E66EC9" w14:paraId="48300154" w14:textId="77777777" w:rsidTr="009525B9">
        <w:trPr>
          <w:trHeight w:val="1701"/>
        </w:trPr>
        <w:tc>
          <w:tcPr>
            <w:tcW w:w="4390" w:type="dxa"/>
          </w:tcPr>
          <w:p w14:paraId="60A229F2" w14:textId="49FF6562" w:rsidR="009525B9" w:rsidRPr="00E66EC9" w:rsidRDefault="00CC1B2B" w:rsidP="00CC1B2B">
            <w:pPr>
              <w:tabs>
                <w:tab w:val="center" w:pos="1701"/>
              </w:tabs>
              <w:jc w:val="center"/>
              <w:rPr>
                <w:rFonts w:ascii="Arial" w:hAnsi="Arial" w:cs="Arial"/>
                <w:b/>
                <w:sz w:val="22"/>
                <w:szCs w:val="22"/>
                <w:lang w:val="nl-BE"/>
              </w:rPr>
            </w:pPr>
            <w:r>
              <w:rPr>
                <w:rFonts w:ascii="Arial" w:hAnsi="Arial" w:cs="Arial"/>
                <w:b/>
                <w:sz w:val="22"/>
                <w:szCs w:val="22"/>
                <w:lang w:val="nl-BE"/>
              </w:rPr>
              <w:t>Date</w:t>
            </w:r>
            <w:r w:rsidR="00D35B1D">
              <w:rPr>
                <w:rFonts w:ascii="Arial" w:hAnsi="Arial" w:cs="Arial"/>
                <w:b/>
                <w:sz w:val="22"/>
                <w:szCs w:val="22"/>
                <w:lang w:val="nl-BE"/>
              </w:rPr>
              <w:t xml:space="preserve"> </w:t>
            </w:r>
            <w:r>
              <w:rPr>
                <w:rFonts w:ascii="Arial" w:hAnsi="Arial" w:cs="Arial"/>
                <w:b/>
                <w:sz w:val="22"/>
                <w:szCs w:val="22"/>
                <w:lang w:val="nl-BE"/>
              </w:rPr>
              <w:t xml:space="preserve">and </w:t>
            </w:r>
            <w:proofErr w:type="spellStart"/>
            <w:r>
              <w:rPr>
                <w:rFonts w:ascii="Arial" w:hAnsi="Arial" w:cs="Arial"/>
                <w:b/>
                <w:sz w:val="22"/>
                <w:szCs w:val="22"/>
                <w:lang w:val="nl-BE"/>
              </w:rPr>
              <w:t>signature</w:t>
            </w:r>
            <w:proofErr w:type="spellEnd"/>
          </w:p>
        </w:tc>
      </w:tr>
    </w:tbl>
    <w:p w14:paraId="6CB857A8" w14:textId="77777777" w:rsidR="00300B45" w:rsidRPr="00E66EC9" w:rsidRDefault="00300B45" w:rsidP="008168B1">
      <w:pPr>
        <w:rPr>
          <w:rFonts w:ascii="Arial" w:hAnsi="Arial" w:cs="Arial"/>
          <w:b/>
          <w:sz w:val="22"/>
          <w:szCs w:val="22"/>
          <w:lang w:val="nl-BE"/>
        </w:rPr>
      </w:pPr>
    </w:p>
    <w:p w14:paraId="3AB95ACD" w14:textId="669E5B7C" w:rsidR="006915B0" w:rsidRPr="00AF3C1E" w:rsidRDefault="006915B0" w:rsidP="00AF3C1E">
      <w:pPr>
        <w:tabs>
          <w:tab w:val="left" w:pos="7088"/>
        </w:tabs>
        <w:jc w:val="both"/>
        <w:rPr>
          <w:rFonts w:ascii="Arial" w:hAnsi="Arial" w:cs="Arial"/>
          <w:sz w:val="22"/>
          <w:szCs w:val="22"/>
          <w:lang w:val="nl-BE"/>
        </w:rPr>
      </w:pPr>
      <w:bookmarkStart w:id="0" w:name="_GoBack"/>
      <w:bookmarkEnd w:id="0"/>
    </w:p>
    <w:sectPr w:rsidR="006915B0" w:rsidRPr="00AF3C1E" w:rsidSect="009525B9">
      <w:headerReference w:type="even" r:id="rId11"/>
      <w:headerReference w:type="default" r:id="rId12"/>
      <w:footerReference w:type="even" r:id="rId13"/>
      <w:footerReference w:type="default" r:id="rId14"/>
      <w:headerReference w:type="first" r:id="rId15"/>
      <w:footerReference w:type="first" r:id="rId16"/>
      <w:pgSz w:w="12240" w:h="15840"/>
      <w:pgMar w:top="181" w:right="1021" w:bottom="176" w:left="1021"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6BD21" w14:textId="77777777" w:rsidR="00507D1C" w:rsidRDefault="00507D1C" w:rsidP="008168B1">
      <w:r>
        <w:separator/>
      </w:r>
    </w:p>
  </w:endnote>
  <w:endnote w:type="continuationSeparator" w:id="0">
    <w:p w14:paraId="62A8ECA5" w14:textId="77777777" w:rsidR="00507D1C" w:rsidRDefault="00507D1C" w:rsidP="0081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AE2B" w14:textId="77777777" w:rsidR="00CD77DF" w:rsidRDefault="00CD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4676" w14:textId="77777777" w:rsidR="00205512" w:rsidRPr="00450416" w:rsidRDefault="00205512" w:rsidP="00205512">
    <w:pPr>
      <w:jc w:val="center"/>
      <w:rPr>
        <w:color w:val="000000"/>
        <w:lang w:eastAsia="en-US"/>
      </w:rPr>
    </w:pPr>
    <w:proofErr w:type="spellStart"/>
    <w:r w:rsidRPr="00450416">
      <w:rPr>
        <w:b/>
        <w:bCs/>
        <w:color w:val="000000"/>
        <w:sz w:val="16"/>
        <w:szCs w:val="16"/>
      </w:rPr>
      <w:t>Postadres</w:t>
    </w:r>
    <w:proofErr w:type="spellEnd"/>
    <w:r w:rsidRPr="00450416">
      <w:rPr>
        <w:b/>
        <w:bCs/>
        <w:color w:val="000000"/>
        <w:sz w:val="16"/>
        <w:szCs w:val="16"/>
      </w:rPr>
      <w:t xml:space="preserve"> &amp; </w:t>
    </w:r>
    <w:proofErr w:type="spellStart"/>
    <w:r w:rsidRPr="00450416">
      <w:rPr>
        <w:b/>
        <w:bCs/>
        <w:color w:val="000000"/>
        <w:sz w:val="16"/>
        <w:szCs w:val="16"/>
      </w:rPr>
      <w:t>Hoofdzetel</w:t>
    </w:r>
    <w:proofErr w:type="spellEnd"/>
    <w:r w:rsidRPr="00450416">
      <w:rPr>
        <w:b/>
        <w:bCs/>
        <w:color w:val="000000"/>
        <w:sz w:val="16"/>
        <w:szCs w:val="16"/>
      </w:rPr>
      <w:t>/Adresse de correspondance &amp; Siège:</w:t>
    </w:r>
  </w:p>
  <w:p w14:paraId="4B74E4B9" w14:textId="77777777" w:rsidR="00205512" w:rsidRPr="00450416" w:rsidRDefault="00205512" w:rsidP="00205512">
    <w:pPr>
      <w:jc w:val="center"/>
      <w:rPr>
        <w:color w:val="000000"/>
        <w:sz w:val="16"/>
        <w:szCs w:val="16"/>
      </w:rPr>
    </w:pPr>
    <w:proofErr w:type="spellStart"/>
    <w:r w:rsidRPr="00450416">
      <w:rPr>
        <w:color w:val="000000"/>
        <w:sz w:val="16"/>
        <w:szCs w:val="16"/>
      </w:rPr>
      <w:t>Studiecentrum</w:t>
    </w:r>
    <w:proofErr w:type="spellEnd"/>
    <w:r w:rsidRPr="00450416">
      <w:rPr>
        <w:color w:val="000000"/>
        <w:sz w:val="16"/>
        <w:szCs w:val="16"/>
      </w:rPr>
      <w:t xml:space="preserve"> </w:t>
    </w:r>
    <w:proofErr w:type="spellStart"/>
    <w:r w:rsidRPr="00450416">
      <w:rPr>
        <w:color w:val="000000"/>
        <w:sz w:val="16"/>
        <w:szCs w:val="16"/>
      </w:rPr>
      <w:t>voor</w:t>
    </w:r>
    <w:proofErr w:type="spellEnd"/>
    <w:r w:rsidRPr="00450416">
      <w:rPr>
        <w:color w:val="000000"/>
        <w:sz w:val="16"/>
        <w:szCs w:val="16"/>
      </w:rPr>
      <w:t xml:space="preserve"> </w:t>
    </w:r>
    <w:proofErr w:type="spellStart"/>
    <w:r w:rsidRPr="00450416">
      <w:rPr>
        <w:color w:val="000000"/>
        <w:sz w:val="16"/>
        <w:szCs w:val="16"/>
      </w:rPr>
      <w:t>Militair</w:t>
    </w:r>
    <w:proofErr w:type="spellEnd"/>
    <w:r w:rsidRPr="00450416">
      <w:rPr>
        <w:color w:val="000000"/>
        <w:sz w:val="16"/>
        <w:szCs w:val="16"/>
      </w:rPr>
      <w:t xml:space="preserve"> Recht en </w:t>
    </w:r>
    <w:proofErr w:type="spellStart"/>
    <w:r w:rsidRPr="00450416">
      <w:rPr>
        <w:color w:val="000000"/>
        <w:sz w:val="16"/>
        <w:szCs w:val="16"/>
      </w:rPr>
      <w:t>Oorlogsrecht</w:t>
    </w:r>
    <w:proofErr w:type="spellEnd"/>
    <w:r w:rsidRPr="00450416">
      <w:rPr>
        <w:color w:val="000000"/>
        <w:sz w:val="16"/>
        <w:szCs w:val="16"/>
      </w:rPr>
      <w:t xml:space="preserve"> (</w:t>
    </w:r>
    <w:proofErr w:type="spellStart"/>
    <w:r w:rsidRPr="00450416">
      <w:rPr>
        <w:color w:val="000000"/>
        <w:sz w:val="16"/>
        <w:szCs w:val="16"/>
      </w:rPr>
      <w:t>vzw</w:t>
    </w:r>
    <w:proofErr w:type="spellEnd"/>
    <w:r w:rsidRPr="00450416">
      <w:rPr>
        <w:color w:val="000000"/>
        <w:sz w:val="16"/>
        <w:szCs w:val="16"/>
      </w:rPr>
      <w:t>) – d’Étude de Droit Militaire et de Droit de la Guerre (</w:t>
    </w:r>
    <w:proofErr w:type="spellStart"/>
    <w:r w:rsidRPr="00450416">
      <w:rPr>
        <w:color w:val="000000"/>
        <w:sz w:val="16"/>
        <w:szCs w:val="16"/>
      </w:rPr>
      <w:t>asbl</w:t>
    </w:r>
    <w:proofErr w:type="spellEnd"/>
    <w:r w:rsidRPr="00450416">
      <w:rPr>
        <w:color w:val="000000"/>
        <w:sz w:val="16"/>
        <w:szCs w:val="16"/>
      </w:rPr>
      <w:t>)</w:t>
    </w:r>
  </w:p>
  <w:p w14:paraId="5E776E76" w14:textId="77777777" w:rsidR="00205512" w:rsidRPr="00450416" w:rsidRDefault="00205512" w:rsidP="00205512">
    <w:pPr>
      <w:jc w:val="center"/>
      <w:rPr>
        <w:color w:val="000000"/>
        <w:sz w:val="24"/>
        <w:szCs w:val="24"/>
      </w:rPr>
    </w:pPr>
    <w:proofErr w:type="spellStart"/>
    <w:r w:rsidRPr="00450416">
      <w:rPr>
        <w:color w:val="000000"/>
        <w:sz w:val="16"/>
        <w:szCs w:val="16"/>
      </w:rPr>
      <w:t>Renaissancelaan</w:t>
    </w:r>
    <w:proofErr w:type="spellEnd"/>
    <w:r w:rsidRPr="00450416">
      <w:rPr>
        <w:color w:val="000000"/>
        <w:sz w:val="16"/>
        <w:szCs w:val="16"/>
      </w:rPr>
      <w:t>/Avenue de la Renaissance 30 – 1000 Brussel/Bruxelles – België/Belgique</w:t>
    </w:r>
  </w:p>
  <w:p w14:paraId="26D59C3B" w14:textId="77777777" w:rsidR="00205512" w:rsidRPr="00450416" w:rsidRDefault="00205512" w:rsidP="00205512">
    <w:pPr>
      <w:jc w:val="center"/>
      <w:rPr>
        <w:color w:val="000000"/>
      </w:rPr>
    </w:pPr>
    <w:r w:rsidRPr="00450416">
      <w:rPr>
        <w:color w:val="000000"/>
        <w:sz w:val="16"/>
        <w:szCs w:val="16"/>
      </w:rPr>
      <w:t>RPR Brussel/Bruxelles – KBO/BCE 0410.653.953</w:t>
    </w:r>
  </w:p>
  <w:p w14:paraId="1107627B" w14:textId="6BD74478" w:rsidR="008168B1" w:rsidRPr="00A57A67" w:rsidRDefault="00205512" w:rsidP="00CD77DF">
    <w:pPr>
      <w:pStyle w:val="Footer"/>
      <w:jc w:val="center"/>
      <w:rPr>
        <w:lang w:val="nl-BE"/>
      </w:rPr>
    </w:pPr>
    <w:r w:rsidRPr="00450416">
      <w:rPr>
        <w:color w:val="000000"/>
        <w:sz w:val="16"/>
        <w:szCs w:val="16"/>
      </w:rPr>
      <w:t>Tel: +32 472 80 76 09 - E-mail:</w:t>
    </w:r>
    <w:r w:rsidRPr="00450416">
      <w:rPr>
        <w:rFonts w:eastAsiaTheme="majorEastAsia"/>
        <w:color w:val="000000"/>
        <w:sz w:val="16"/>
        <w:szCs w:val="16"/>
      </w:rPr>
      <w:t> </w:t>
    </w:r>
    <w:hyperlink r:id="rId1" w:history="1">
      <w:r w:rsidRPr="00450416">
        <w:rPr>
          <w:rFonts w:eastAsiaTheme="majorEastAsia"/>
          <w:color w:val="0000FF"/>
          <w:sz w:val="16"/>
          <w:szCs w:val="16"/>
          <w:u w:val="single"/>
        </w:rPr>
        <w:t>brussels@ismllw-be.or</w:t>
      </w:r>
      <w:r w:rsidRPr="00450416">
        <w:rPr>
          <w:color w:val="0000FF"/>
          <w:sz w:val="16"/>
          <w:szCs w:val="16"/>
          <w:u w:val="single"/>
        </w:rPr>
        <w:t>g</w:t>
      </w:r>
    </w:hyperlink>
    <w:r w:rsidRPr="00450416">
      <w:rPr>
        <w:sz w:val="16"/>
        <w:szCs w:val="16"/>
      </w:rPr>
      <w:t xml:space="preserve"> </w:t>
    </w:r>
    <w:r w:rsidRPr="00450416">
      <w:rPr>
        <w:color w:val="000000"/>
        <w:sz w:val="16"/>
        <w:szCs w:val="16"/>
      </w:rPr>
      <w:t xml:space="preserve">- </w:t>
    </w:r>
    <w:proofErr w:type="spellStart"/>
    <w:r w:rsidRPr="00450416">
      <w:rPr>
        <w:color w:val="000000"/>
        <w:sz w:val="16"/>
        <w:szCs w:val="16"/>
      </w:rPr>
      <w:t>Website</w:t>
    </w:r>
    <w:proofErr w:type="spellEnd"/>
    <w:r w:rsidRPr="00450416">
      <w:rPr>
        <w:color w:val="000000"/>
        <w:sz w:val="16"/>
        <w:szCs w:val="16"/>
      </w:rPr>
      <w:t>:</w:t>
    </w:r>
    <w:r w:rsidRPr="00450416">
      <w:rPr>
        <w:rFonts w:eastAsiaTheme="majorEastAsia"/>
        <w:color w:val="000000"/>
        <w:sz w:val="16"/>
        <w:szCs w:val="16"/>
      </w:rPr>
      <w:t> </w:t>
    </w:r>
    <w:hyperlink r:id="rId2" w:history="1">
      <w:r w:rsidRPr="00450416">
        <w:rPr>
          <w:color w:val="0000FF"/>
          <w:sz w:val="16"/>
          <w:szCs w:val="16"/>
          <w:u w:val="single"/>
        </w:rPr>
        <w:t>http://www.ismllw-be.org/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D420" w14:textId="77777777" w:rsidR="00CD77DF" w:rsidRDefault="00CD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31DF" w14:textId="77777777" w:rsidR="00507D1C" w:rsidRDefault="00507D1C" w:rsidP="008168B1">
      <w:r>
        <w:separator/>
      </w:r>
    </w:p>
  </w:footnote>
  <w:footnote w:type="continuationSeparator" w:id="0">
    <w:p w14:paraId="728C0C74" w14:textId="77777777" w:rsidR="00507D1C" w:rsidRDefault="00507D1C" w:rsidP="0081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FAC1" w14:textId="77777777" w:rsidR="00CD77DF" w:rsidRDefault="00CD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D7CF" w14:textId="77777777" w:rsidR="00CD77DF" w:rsidRDefault="00CD7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9CC4" w14:textId="77777777" w:rsidR="00CD77DF" w:rsidRDefault="00CD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3D31"/>
    <w:multiLevelType w:val="hybridMultilevel"/>
    <w:tmpl w:val="7FE0511E"/>
    <w:lvl w:ilvl="0" w:tplc="C742AEC6">
      <w:start w:val="2007"/>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112734C8"/>
    <w:multiLevelType w:val="hybridMultilevel"/>
    <w:tmpl w:val="186C6DF6"/>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 w15:restartNumberingAfterBreak="0">
    <w:nsid w:val="24451B75"/>
    <w:multiLevelType w:val="hybridMultilevel"/>
    <w:tmpl w:val="3B56D0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A62010"/>
    <w:multiLevelType w:val="hybridMultilevel"/>
    <w:tmpl w:val="E71EF0DE"/>
    <w:lvl w:ilvl="0" w:tplc="425C498E">
      <w:start w:val="1"/>
      <w:numFmt w:val="bullet"/>
      <w:lvlText w:val=""/>
      <w:lvlJc w:val="left"/>
      <w:pPr>
        <w:ind w:left="1440" w:hanging="360"/>
      </w:pPr>
      <w:rPr>
        <w:rFonts w:ascii="Wingdings" w:hAnsi="Wingdings" w:hint="default"/>
      </w:rPr>
    </w:lvl>
    <w:lvl w:ilvl="1" w:tplc="425C498E">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03520"/>
    <w:multiLevelType w:val="hybridMultilevel"/>
    <w:tmpl w:val="9DA2DFB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4967FD6"/>
    <w:multiLevelType w:val="hybridMultilevel"/>
    <w:tmpl w:val="1C809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en-US" w:vendorID="64" w:dllVersion="6" w:nlCheck="1" w:checkStyle="1"/>
  <w:activeWritingStyle w:appName="MSWord" w:lang="nl-BE" w:vendorID="64" w:dllVersion="131078" w:nlCheck="1" w:checkStyle="0"/>
  <w:activeWritingStyle w:appName="MSWord" w:lang="fr-B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0B"/>
    <w:rsid w:val="00024944"/>
    <w:rsid w:val="00045C43"/>
    <w:rsid w:val="000470FF"/>
    <w:rsid w:val="00052CAF"/>
    <w:rsid w:val="0005340B"/>
    <w:rsid w:val="000541DD"/>
    <w:rsid w:val="000A3FF7"/>
    <w:rsid w:val="000E7B0B"/>
    <w:rsid w:val="00111026"/>
    <w:rsid w:val="00143005"/>
    <w:rsid w:val="00172D5C"/>
    <w:rsid w:val="00190ADE"/>
    <w:rsid w:val="001A1FA0"/>
    <w:rsid w:val="001C34F7"/>
    <w:rsid w:val="001C5DDF"/>
    <w:rsid w:val="001D78D4"/>
    <w:rsid w:val="001E233E"/>
    <w:rsid w:val="001E7938"/>
    <w:rsid w:val="001F0C50"/>
    <w:rsid w:val="00205512"/>
    <w:rsid w:val="002077EA"/>
    <w:rsid w:val="002170DC"/>
    <w:rsid w:val="00296EED"/>
    <w:rsid w:val="002D2F3A"/>
    <w:rsid w:val="002D7DAD"/>
    <w:rsid w:val="00300B45"/>
    <w:rsid w:val="00325664"/>
    <w:rsid w:val="003802D9"/>
    <w:rsid w:val="003A3D70"/>
    <w:rsid w:val="003A4C62"/>
    <w:rsid w:val="003B4C46"/>
    <w:rsid w:val="003B751B"/>
    <w:rsid w:val="00425789"/>
    <w:rsid w:val="004433EF"/>
    <w:rsid w:val="00444CDE"/>
    <w:rsid w:val="00445842"/>
    <w:rsid w:val="004463FE"/>
    <w:rsid w:val="00456F1D"/>
    <w:rsid w:val="00481409"/>
    <w:rsid w:val="00483B9B"/>
    <w:rsid w:val="00484D99"/>
    <w:rsid w:val="0049027E"/>
    <w:rsid w:val="004961C4"/>
    <w:rsid w:val="004A5DCA"/>
    <w:rsid w:val="004B1C8B"/>
    <w:rsid w:val="004B7479"/>
    <w:rsid w:val="004E10E1"/>
    <w:rsid w:val="004E7ABF"/>
    <w:rsid w:val="00507D1C"/>
    <w:rsid w:val="00524898"/>
    <w:rsid w:val="00534A91"/>
    <w:rsid w:val="00541FF9"/>
    <w:rsid w:val="005553F6"/>
    <w:rsid w:val="00582C6A"/>
    <w:rsid w:val="005A06B7"/>
    <w:rsid w:val="005B07E2"/>
    <w:rsid w:val="005B4126"/>
    <w:rsid w:val="005C3452"/>
    <w:rsid w:val="00632826"/>
    <w:rsid w:val="006915B0"/>
    <w:rsid w:val="00695650"/>
    <w:rsid w:val="006B27AB"/>
    <w:rsid w:val="006C0B23"/>
    <w:rsid w:val="00721BF1"/>
    <w:rsid w:val="0072286F"/>
    <w:rsid w:val="00743990"/>
    <w:rsid w:val="00752FB9"/>
    <w:rsid w:val="00770B4D"/>
    <w:rsid w:val="007A2D37"/>
    <w:rsid w:val="007A4668"/>
    <w:rsid w:val="007A5339"/>
    <w:rsid w:val="00800B5E"/>
    <w:rsid w:val="00813E68"/>
    <w:rsid w:val="008168B1"/>
    <w:rsid w:val="00821C2C"/>
    <w:rsid w:val="008230F1"/>
    <w:rsid w:val="00831AF5"/>
    <w:rsid w:val="00847296"/>
    <w:rsid w:val="00874E5B"/>
    <w:rsid w:val="008A0C2B"/>
    <w:rsid w:val="008B477B"/>
    <w:rsid w:val="008D5228"/>
    <w:rsid w:val="009377D0"/>
    <w:rsid w:val="009525B9"/>
    <w:rsid w:val="009644F7"/>
    <w:rsid w:val="00966FE9"/>
    <w:rsid w:val="009A70E0"/>
    <w:rsid w:val="009D0D85"/>
    <w:rsid w:val="009E22AE"/>
    <w:rsid w:val="00A17743"/>
    <w:rsid w:val="00A57A67"/>
    <w:rsid w:val="00AD08D4"/>
    <w:rsid w:val="00AE5B33"/>
    <w:rsid w:val="00AF3C1E"/>
    <w:rsid w:val="00B42B19"/>
    <w:rsid w:val="00B53232"/>
    <w:rsid w:val="00B62B5C"/>
    <w:rsid w:val="00B6683F"/>
    <w:rsid w:val="00B72D05"/>
    <w:rsid w:val="00B95AFC"/>
    <w:rsid w:val="00BA3F14"/>
    <w:rsid w:val="00BA637A"/>
    <w:rsid w:val="00BB4563"/>
    <w:rsid w:val="00BD0C86"/>
    <w:rsid w:val="00BD427D"/>
    <w:rsid w:val="00C10232"/>
    <w:rsid w:val="00C57488"/>
    <w:rsid w:val="00C57988"/>
    <w:rsid w:val="00C919D9"/>
    <w:rsid w:val="00CB4586"/>
    <w:rsid w:val="00CC1B2B"/>
    <w:rsid w:val="00CD4841"/>
    <w:rsid w:val="00CD77DF"/>
    <w:rsid w:val="00CD7991"/>
    <w:rsid w:val="00D35B1D"/>
    <w:rsid w:val="00D55536"/>
    <w:rsid w:val="00D6073B"/>
    <w:rsid w:val="00D73D6D"/>
    <w:rsid w:val="00D81B0F"/>
    <w:rsid w:val="00DD4056"/>
    <w:rsid w:val="00DD540D"/>
    <w:rsid w:val="00DF26B6"/>
    <w:rsid w:val="00E023F1"/>
    <w:rsid w:val="00E141A1"/>
    <w:rsid w:val="00E33669"/>
    <w:rsid w:val="00E5287C"/>
    <w:rsid w:val="00E56356"/>
    <w:rsid w:val="00E57D08"/>
    <w:rsid w:val="00E66EC9"/>
    <w:rsid w:val="00E708EB"/>
    <w:rsid w:val="00E878C6"/>
    <w:rsid w:val="00EB39D4"/>
    <w:rsid w:val="00EB6518"/>
    <w:rsid w:val="00EC2113"/>
    <w:rsid w:val="00EC3BC8"/>
    <w:rsid w:val="00ED756E"/>
    <w:rsid w:val="00EE3F0F"/>
    <w:rsid w:val="00F477F1"/>
    <w:rsid w:val="00F55357"/>
    <w:rsid w:val="00F606D3"/>
    <w:rsid w:val="00F62AB9"/>
    <w:rsid w:val="00F832AC"/>
    <w:rsid w:val="00FB46C0"/>
    <w:rsid w:val="00FB46C3"/>
    <w:rsid w:val="00FC4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2D1B"/>
  <w15:docId w15:val="{E11E9566-80C1-4105-9DD0-0E42AB8A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14"/>
    <w:rPr>
      <w:lang w:val="fr-BE" w:eastAsia="fr-FR"/>
    </w:rPr>
  </w:style>
  <w:style w:type="paragraph" w:styleId="Heading1">
    <w:name w:val="heading 1"/>
    <w:basedOn w:val="Normal"/>
    <w:next w:val="Normal"/>
    <w:qFormat/>
    <w:rsid w:val="00BA3F14"/>
    <w:pPr>
      <w:keepNext/>
      <w:jc w:val="center"/>
      <w:outlineLvl w:val="0"/>
    </w:pPr>
    <w:rPr>
      <w:rFonts w:ascii="Arial" w:hAnsi="Arial" w:cs="Arial"/>
      <w:b/>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A3F14"/>
    <w:rPr>
      <w:color w:val="0000FF"/>
      <w:u w:val="single"/>
    </w:rPr>
  </w:style>
  <w:style w:type="paragraph" w:styleId="BodyText2">
    <w:name w:val="Body Text 2"/>
    <w:basedOn w:val="Normal"/>
    <w:semiHidden/>
    <w:rsid w:val="00BA3F14"/>
    <w:pPr>
      <w:jc w:val="both"/>
    </w:pPr>
    <w:rPr>
      <w:rFonts w:ascii="Arial" w:hAnsi="Arial"/>
      <w:sz w:val="22"/>
    </w:rPr>
  </w:style>
  <w:style w:type="paragraph" w:styleId="BodyText">
    <w:name w:val="Body Text"/>
    <w:basedOn w:val="Normal"/>
    <w:semiHidden/>
    <w:rsid w:val="00BA3F14"/>
    <w:pPr>
      <w:spacing w:after="120"/>
    </w:pPr>
  </w:style>
  <w:style w:type="paragraph" w:styleId="BalloonText">
    <w:name w:val="Balloon Text"/>
    <w:basedOn w:val="Normal"/>
    <w:link w:val="BalloonTextChar"/>
    <w:uiPriority w:val="99"/>
    <w:semiHidden/>
    <w:unhideWhenUsed/>
    <w:rsid w:val="00FC40D6"/>
    <w:rPr>
      <w:rFonts w:ascii="Tahoma" w:hAnsi="Tahoma" w:cs="Tahoma"/>
      <w:sz w:val="16"/>
      <w:szCs w:val="16"/>
    </w:rPr>
  </w:style>
  <w:style w:type="character" w:customStyle="1" w:styleId="BalloonTextChar">
    <w:name w:val="Balloon Text Char"/>
    <w:basedOn w:val="DefaultParagraphFont"/>
    <w:link w:val="BalloonText"/>
    <w:uiPriority w:val="99"/>
    <w:semiHidden/>
    <w:rsid w:val="00FC40D6"/>
    <w:rPr>
      <w:rFonts w:ascii="Tahoma" w:hAnsi="Tahoma" w:cs="Tahoma"/>
      <w:sz w:val="16"/>
      <w:szCs w:val="16"/>
      <w:lang w:val="fr-BE" w:eastAsia="fr-FR"/>
    </w:rPr>
  </w:style>
  <w:style w:type="table" w:styleId="TableGrid">
    <w:name w:val="Table Grid"/>
    <w:basedOn w:val="TableNormal"/>
    <w:uiPriority w:val="59"/>
    <w:rsid w:val="0080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026"/>
    <w:pPr>
      <w:ind w:left="720"/>
      <w:contextualSpacing/>
    </w:pPr>
  </w:style>
  <w:style w:type="paragraph" w:styleId="NormalWeb">
    <w:name w:val="Normal (Web)"/>
    <w:basedOn w:val="Normal"/>
    <w:uiPriority w:val="99"/>
    <w:semiHidden/>
    <w:unhideWhenUsed/>
    <w:rsid w:val="006915B0"/>
    <w:pPr>
      <w:spacing w:before="100" w:beforeAutospacing="1" w:after="100" w:afterAutospacing="1"/>
    </w:pPr>
    <w:rPr>
      <w:sz w:val="24"/>
      <w:szCs w:val="24"/>
      <w:lang w:val="nl-BE" w:eastAsia="nl-NL"/>
    </w:rPr>
  </w:style>
  <w:style w:type="character" w:customStyle="1" w:styleId="Onopgelostemelding1">
    <w:name w:val="Onopgeloste melding1"/>
    <w:basedOn w:val="DefaultParagraphFont"/>
    <w:uiPriority w:val="99"/>
    <w:semiHidden/>
    <w:unhideWhenUsed/>
    <w:rsid w:val="006915B0"/>
    <w:rPr>
      <w:color w:val="605E5C"/>
      <w:shd w:val="clear" w:color="auto" w:fill="E1DFDD"/>
    </w:rPr>
  </w:style>
  <w:style w:type="paragraph" w:styleId="Header">
    <w:name w:val="header"/>
    <w:basedOn w:val="Normal"/>
    <w:link w:val="HeaderChar"/>
    <w:uiPriority w:val="99"/>
    <w:unhideWhenUsed/>
    <w:rsid w:val="008168B1"/>
    <w:pPr>
      <w:tabs>
        <w:tab w:val="center" w:pos="4536"/>
        <w:tab w:val="right" w:pos="9072"/>
      </w:tabs>
    </w:pPr>
  </w:style>
  <w:style w:type="character" w:customStyle="1" w:styleId="HeaderChar">
    <w:name w:val="Header Char"/>
    <w:basedOn w:val="DefaultParagraphFont"/>
    <w:link w:val="Header"/>
    <w:uiPriority w:val="99"/>
    <w:rsid w:val="008168B1"/>
    <w:rPr>
      <w:lang w:val="fr-BE" w:eastAsia="fr-FR"/>
    </w:rPr>
  </w:style>
  <w:style w:type="paragraph" w:styleId="Footer">
    <w:name w:val="footer"/>
    <w:basedOn w:val="Normal"/>
    <w:link w:val="FooterChar"/>
    <w:uiPriority w:val="99"/>
    <w:unhideWhenUsed/>
    <w:rsid w:val="008168B1"/>
    <w:pPr>
      <w:tabs>
        <w:tab w:val="center" w:pos="4536"/>
        <w:tab w:val="right" w:pos="9072"/>
      </w:tabs>
    </w:pPr>
  </w:style>
  <w:style w:type="character" w:customStyle="1" w:styleId="FooterChar">
    <w:name w:val="Footer Char"/>
    <w:basedOn w:val="DefaultParagraphFont"/>
    <w:link w:val="Footer"/>
    <w:uiPriority w:val="99"/>
    <w:rsid w:val="008168B1"/>
    <w:rPr>
      <w:lang w:val="fr-BE" w:eastAsia="fr-FR"/>
    </w:rPr>
  </w:style>
  <w:style w:type="character" w:styleId="FollowedHyperlink">
    <w:name w:val="FollowedHyperlink"/>
    <w:basedOn w:val="DefaultParagraphFont"/>
    <w:uiPriority w:val="99"/>
    <w:semiHidden/>
    <w:unhideWhenUsed/>
    <w:rsid w:val="00A57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564">
      <w:bodyDiv w:val="1"/>
      <w:marLeft w:val="0"/>
      <w:marRight w:val="0"/>
      <w:marTop w:val="0"/>
      <w:marBottom w:val="0"/>
      <w:divBdr>
        <w:top w:val="none" w:sz="0" w:space="0" w:color="auto"/>
        <w:left w:val="none" w:sz="0" w:space="0" w:color="auto"/>
        <w:bottom w:val="none" w:sz="0" w:space="0" w:color="auto"/>
        <w:right w:val="none" w:sz="0" w:space="0" w:color="auto"/>
      </w:divBdr>
    </w:div>
    <w:div w:id="722557086">
      <w:bodyDiv w:val="1"/>
      <w:marLeft w:val="0"/>
      <w:marRight w:val="0"/>
      <w:marTop w:val="0"/>
      <w:marBottom w:val="0"/>
      <w:divBdr>
        <w:top w:val="none" w:sz="0" w:space="0" w:color="auto"/>
        <w:left w:val="none" w:sz="0" w:space="0" w:color="auto"/>
        <w:bottom w:val="none" w:sz="0" w:space="0" w:color="auto"/>
        <w:right w:val="none" w:sz="0" w:space="0" w:color="auto"/>
      </w:divBdr>
    </w:div>
    <w:div w:id="1452701306">
      <w:bodyDiv w:val="1"/>
      <w:marLeft w:val="0"/>
      <w:marRight w:val="0"/>
      <w:marTop w:val="0"/>
      <w:marBottom w:val="0"/>
      <w:divBdr>
        <w:top w:val="none" w:sz="0" w:space="0" w:color="auto"/>
        <w:left w:val="none" w:sz="0" w:space="0" w:color="auto"/>
        <w:bottom w:val="none" w:sz="0" w:space="0" w:color="auto"/>
        <w:right w:val="none" w:sz="0" w:space="0" w:color="auto"/>
      </w:divBdr>
      <w:divsChild>
        <w:div w:id="585304711">
          <w:marLeft w:val="0"/>
          <w:marRight w:val="0"/>
          <w:marTop w:val="0"/>
          <w:marBottom w:val="0"/>
          <w:divBdr>
            <w:top w:val="none" w:sz="0" w:space="0" w:color="auto"/>
            <w:left w:val="none" w:sz="0" w:space="0" w:color="auto"/>
            <w:bottom w:val="none" w:sz="0" w:space="0" w:color="auto"/>
            <w:right w:val="none" w:sz="0" w:space="0" w:color="auto"/>
          </w:divBdr>
          <w:divsChild>
            <w:div w:id="484517104">
              <w:marLeft w:val="0"/>
              <w:marRight w:val="0"/>
              <w:marTop w:val="0"/>
              <w:marBottom w:val="0"/>
              <w:divBdr>
                <w:top w:val="none" w:sz="0" w:space="0" w:color="auto"/>
                <w:left w:val="none" w:sz="0" w:space="0" w:color="auto"/>
                <w:bottom w:val="none" w:sz="0" w:space="0" w:color="auto"/>
                <w:right w:val="none" w:sz="0" w:space="0" w:color="auto"/>
              </w:divBdr>
              <w:divsChild>
                <w:div w:id="536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sels@ismllw-b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smllw-be.org/declaration-de-confidentialite/" TargetMode="External"/><Relationship Id="rId4" Type="http://schemas.openxmlformats.org/officeDocument/2006/relationships/webSettings" Target="webSettings.xml"/><Relationship Id="rId9" Type="http://schemas.openxmlformats.org/officeDocument/2006/relationships/hyperlink" Target="https://www.ismllw-be.org/nl/privacybeleid-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smllw-be.org/" TargetMode="External"/><Relationship Id="rId1" Type="http://schemas.openxmlformats.org/officeDocument/2006/relationships/hyperlink" Target="mailto:brussels@ismllw-be.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2228</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IDCN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Graeve.La</dc:creator>
  <cp:lastModifiedBy>Vanheusden Alfons</cp:lastModifiedBy>
  <cp:revision>5</cp:revision>
  <cp:lastPrinted>2019-12-03T14:04:00Z</cp:lastPrinted>
  <dcterms:created xsi:type="dcterms:W3CDTF">2022-09-13T07:51:00Z</dcterms:created>
  <dcterms:modified xsi:type="dcterms:W3CDTF">2022-09-13T07:58:00Z</dcterms:modified>
</cp:coreProperties>
</file>